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AD180E" w:rsidP="0056607C">
      <w:pPr>
        <w:pStyle w:val="Datum"/>
        <w:framePr w:w="9809" w:h="567" w:hRule="exact" w:wrap="around" w:vAnchor="page" w:hAnchor="text" w:y="3120" w:anchorLock="1"/>
        <w:rPr>
          <w:rFonts w:cs="Arial"/>
          <w:sz w:val="22"/>
          <w:szCs w:val="22"/>
          <w:lang w:val="fr-CH"/>
        </w:rPr>
      </w:pPr>
      <w:r>
        <w:rPr>
          <w:rFonts w:cs="Arial"/>
          <w:sz w:val="22"/>
          <w:szCs w:val="22"/>
          <w:lang w:val="fr-CH"/>
        </w:rPr>
        <w:t>27</w:t>
      </w:r>
      <w:r w:rsidR="00104154">
        <w:rPr>
          <w:rFonts w:cs="Arial"/>
          <w:sz w:val="22"/>
          <w:szCs w:val="22"/>
          <w:lang w:val="fr-CH"/>
        </w:rPr>
        <w:t xml:space="preserve"> avril</w:t>
      </w:r>
      <w:r w:rsidR="00EA57E8" w:rsidRPr="00DA3503">
        <w:rPr>
          <w:rFonts w:cs="Arial"/>
          <w:sz w:val="22"/>
          <w:szCs w:val="22"/>
          <w:lang w:val="fr-CH"/>
        </w:rPr>
        <w:t xml:space="preserve"> </w:t>
      </w:r>
      <w:r w:rsidR="00A031D4" w:rsidRPr="00DA3503">
        <w:rPr>
          <w:rFonts w:cs="Arial"/>
          <w:sz w:val="22"/>
          <w:szCs w:val="22"/>
          <w:lang w:val="fr-CH"/>
        </w:rPr>
        <w:t>2015</w:t>
      </w:r>
    </w:p>
    <w:p w:rsidR="00A031D4" w:rsidRPr="00AF7520" w:rsidRDefault="00AD180E" w:rsidP="00A031D4">
      <w:pPr>
        <w:spacing w:line="320" w:lineRule="atLeast"/>
        <w:jc w:val="both"/>
        <w:rPr>
          <w:rFonts w:cs="Arial"/>
          <w:b/>
          <w:sz w:val="28"/>
          <w:szCs w:val="28"/>
          <w:lang w:val="fr-CH"/>
        </w:rPr>
      </w:pPr>
      <w:r w:rsidRPr="00AD180E">
        <w:rPr>
          <w:rFonts w:cs="Arial"/>
          <w:b/>
          <w:sz w:val="28"/>
          <w:szCs w:val="28"/>
          <w:lang w:val="fr-CH"/>
        </w:rPr>
        <w:t>Servomoteurs de vanne retrofit SAUTER : un remplacement facilité</w:t>
      </w:r>
    </w:p>
    <w:p w:rsidR="00A031D4" w:rsidRPr="00DA3503" w:rsidRDefault="00A031D4" w:rsidP="00A031D4">
      <w:pPr>
        <w:spacing w:line="320" w:lineRule="atLeast"/>
        <w:jc w:val="both"/>
        <w:rPr>
          <w:rFonts w:cs="Arial"/>
          <w:i/>
          <w:sz w:val="22"/>
          <w:szCs w:val="22"/>
          <w:lang w:val="fr-CH"/>
        </w:rPr>
      </w:pPr>
    </w:p>
    <w:p w:rsidR="00A031D4" w:rsidRPr="00AF7520" w:rsidRDefault="00AD180E" w:rsidP="00A031D4">
      <w:pPr>
        <w:spacing w:line="320" w:lineRule="atLeast"/>
        <w:jc w:val="both"/>
        <w:rPr>
          <w:rFonts w:cs="Arial"/>
          <w:sz w:val="22"/>
          <w:szCs w:val="22"/>
          <w:lang w:val="fr-CH"/>
        </w:rPr>
      </w:pPr>
      <w:r w:rsidRPr="00AD180E">
        <w:rPr>
          <w:rFonts w:cs="Arial"/>
          <w:i/>
          <w:sz w:val="22"/>
          <w:szCs w:val="22"/>
          <w:lang w:val="fr-CH"/>
        </w:rPr>
        <w:t>Les servomoteurs SAUTER nouvelle génération s'adaptent à tous les types de vannes. Ils sont puissants, faciles à installer et extrêmement économes en énergie. Ils permettent ainsi de moderniser toute installation CVC facilement et à moindre coût.</w:t>
      </w:r>
    </w:p>
    <w:p w:rsidR="00A031D4" w:rsidRPr="00AF7520" w:rsidRDefault="00A031D4" w:rsidP="00A031D4">
      <w:pPr>
        <w:pStyle w:val="Fliesstext"/>
        <w:rPr>
          <w:rFonts w:cs="Arial"/>
          <w:color w:val="auto"/>
          <w:sz w:val="22"/>
          <w:szCs w:val="22"/>
          <w:lang w:val="fr-CH"/>
        </w:rPr>
      </w:pPr>
    </w:p>
    <w:p w:rsidR="00AD180E" w:rsidRPr="00AD180E" w:rsidRDefault="00AD180E" w:rsidP="00AD180E">
      <w:pPr>
        <w:pStyle w:val="Fliesstext"/>
        <w:rPr>
          <w:rFonts w:cs="Arial"/>
          <w:color w:val="auto"/>
          <w:sz w:val="22"/>
          <w:szCs w:val="22"/>
          <w:lang w:val="fr-CH"/>
        </w:rPr>
      </w:pPr>
      <w:r w:rsidRPr="00AD180E">
        <w:rPr>
          <w:rFonts w:cs="Arial"/>
          <w:color w:val="auto"/>
          <w:sz w:val="22"/>
          <w:szCs w:val="22"/>
          <w:lang w:val="fr-CH"/>
        </w:rPr>
        <w:t>Avec les servomoteurs de vanne retrofit SAUTER simples et rapides à installer, l'efficacité énergétique devient un jeu d'enfant. Compatibles et polyvalents, ils ont été conçus pour simplifier au maximum les opérations de remplacement au sein des installations. La simplicité n'est pas un vain mot en ce qui concerne le montage et la mise en service de l'appareil de réglage. De même, l'appareil de réglage convenant à chaque type de vanne peut être déterminé en un clin d'œil.</w:t>
      </w:r>
    </w:p>
    <w:p w:rsidR="00AD180E" w:rsidRDefault="00AD180E" w:rsidP="00AD180E">
      <w:pPr>
        <w:pStyle w:val="Fliesstext"/>
        <w:rPr>
          <w:rFonts w:cs="Arial"/>
          <w:color w:val="auto"/>
          <w:sz w:val="22"/>
          <w:szCs w:val="22"/>
          <w:lang w:val="fr-CH"/>
        </w:rPr>
      </w:pPr>
    </w:p>
    <w:p w:rsidR="00AD180E" w:rsidRPr="00AD180E" w:rsidRDefault="00AD180E" w:rsidP="00AD180E">
      <w:pPr>
        <w:pStyle w:val="Fliesstext"/>
        <w:rPr>
          <w:rFonts w:cs="Arial"/>
          <w:b/>
          <w:color w:val="auto"/>
          <w:sz w:val="22"/>
          <w:szCs w:val="22"/>
          <w:lang w:val="fr-CH"/>
        </w:rPr>
      </w:pPr>
      <w:r w:rsidRPr="00AD180E">
        <w:rPr>
          <w:rFonts w:cs="Arial"/>
          <w:b/>
          <w:color w:val="auto"/>
          <w:sz w:val="22"/>
          <w:szCs w:val="22"/>
          <w:lang w:val="fr-CH"/>
        </w:rPr>
        <w:t xml:space="preserve">Une nouvelle référence en termes de performance et de flexibilité </w:t>
      </w:r>
    </w:p>
    <w:p w:rsidR="00AD180E" w:rsidRDefault="00AD180E" w:rsidP="00AD180E">
      <w:pPr>
        <w:pStyle w:val="Fliesstext"/>
        <w:rPr>
          <w:rFonts w:cs="Arial"/>
          <w:color w:val="auto"/>
          <w:sz w:val="22"/>
          <w:szCs w:val="22"/>
          <w:lang w:val="fr-CH"/>
        </w:rPr>
      </w:pPr>
      <w:r w:rsidRPr="00AD180E">
        <w:rPr>
          <w:rFonts w:cs="Arial"/>
          <w:color w:val="auto"/>
          <w:sz w:val="22"/>
          <w:szCs w:val="22"/>
          <w:lang w:val="fr-CH"/>
        </w:rPr>
        <w:t>Le servomoteur de vanne SAUTER vialoq AVM 1000 se distingue par son extrême efficacité. Il allie un maniement aisé à une grande fiabilité à long terme, une forte poussée nominale à une consommation énergétique considérablement réduite. Cela en fait l'un des meilleurs servomoteurs de sa catégorie.</w:t>
      </w:r>
    </w:p>
    <w:p w:rsidR="00AD180E" w:rsidRPr="00AD180E" w:rsidRDefault="00AD180E" w:rsidP="00AD180E">
      <w:pPr>
        <w:pStyle w:val="Fliesstext"/>
        <w:rPr>
          <w:rFonts w:cs="Arial"/>
          <w:color w:val="auto"/>
          <w:sz w:val="22"/>
          <w:szCs w:val="22"/>
          <w:lang w:val="fr-CH"/>
        </w:rPr>
      </w:pPr>
    </w:p>
    <w:p w:rsidR="00AD180E" w:rsidRDefault="00AD180E" w:rsidP="00AD180E">
      <w:pPr>
        <w:pStyle w:val="Fliesstext"/>
        <w:rPr>
          <w:rFonts w:cs="Arial"/>
          <w:color w:val="auto"/>
          <w:sz w:val="22"/>
          <w:szCs w:val="22"/>
          <w:lang w:val="fr-CH"/>
        </w:rPr>
      </w:pPr>
      <w:r w:rsidRPr="00AD180E">
        <w:rPr>
          <w:rFonts w:cs="Arial"/>
          <w:color w:val="auto"/>
          <w:sz w:val="22"/>
          <w:szCs w:val="22"/>
          <w:lang w:val="fr-CH"/>
        </w:rPr>
        <w:t>Les servomoteurs SAUTER s'adaptent à de nombreux modèles de vanne d'autres fabricants. Vous pouvez ainsi remplacer différents servomoteurs de votre installation CVC par des appareils SAUTER pour limiter au maximum les dépenses. Cette compatibilité extrême vous fournit la flexibilité dont vous avez besoin.</w:t>
      </w:r>
    </w:p>
    <w:p w:rsidR="00AD180E" w:rsidRPr="00AD180E" w:rsidRDefault="00AD180E" w:rsidP="00AD180E">
      <w:pPr>
        <w:pStyle w:val="Fliesstext"/>
        <w:rPr>
          <w:rFonts w:cs="Arial"/>
          <w:color w:val="auto"/>
          <w:sz w:val="22"/>
          <w:szCs w:val="22"/>
          <w:lang w:val="fr-CH"/>
        </w:rPr>
      </w:pPr>
    </w:p>
    <w:p w:rsidR="00AD180E" w:rsidRDefault="00AD180E" w:rsidP="00AD180E">
      <w:pPr>
        <w:pStyle w:val="Fliesstext"/>
        <w:rPr>
          <w:rFonts w:cs="Arial"/>
          <w:color w:val="auto"/>
          <w:sz w:val="22"/>
          <w:szCs w:val="22"/>
          <w:lang w:val="fr-CH"/>
        </w:rPr>
      </w:pPr>
      <w:r w:rsidRPr="00AD180E">
        <w:rPr>
          <w:rFonts w:cs="Arial"/>
          <w:color w:val="auto"/>
          <w:sz w:val="22"/>
          <w:szCs w:val="22"/>
          <w:lang w:val="fr-CH"/>
        </w:rPr>
        <w:t>SAUTER vialoq AVM : un montage et une mise en service simples, rapides et sûres. Avec seulement deux vis et l'adaptation automatique à la vanne brevetée, le montage du servomoteur sur la vanne s'effectue en un tournemain alors que l'accouplement avec la tige de la vanne s'effectue de manière autonome. De plus, le module électrique enfichable amovible permet de raccorder et de mettre en service le servomoteur sans effort.</w:t>
      </w:r>
    </w:p>
    <w:p w:rsidR="00AD180E" w:rsidRPr="00AD180E" w:rsidRDefault="00AD180E" w:rsidP="00AD180E">
      <w:pPr>
        <w:pStyle w:val="Fliesstext"/>
        <w:rPr>
          <w:rFonts w:cs="Arial"/>
          <w:color w:val="auto"/>
          <w:sz w:val="22"/>
          <w:szCs w:val="22"/>
          <w:lang w:val="fr-CH"/>
        </w:rPr>
      </w:pPr>
    </w:p>
    <w:p w:rsidR="00AD180E" w:rsidRPr="00AD180E" w:rsidRDefault="00AD180E" w:rsidP="00AD180E">
      <w:pPr>
        <w:pStyle w:val="Fliesstext"/>
        <w:rPr>
          <w:rFonts w:cs="Arial"/>
          <w:b/>
          <w:color w:val="auto"/>
          <w:sz w:val="22"/>
          <w:szCs w:val="22"/>
          <w:lang w:val="fr-CH"/>
        </w:rPr>
      </w:pPr>
      <w:r w:rsidRPr="00AD180E">
        <w:rPr>
          <w:rFonts w:cs="Arial"/>
          <w:b/>
          <w:color w:val="auto"/>
          <w:sz w:val="22"/>
          <w:szCs w:val="22"/>
          <w:lang w:val="fr-CH"/>
        </w:rPr>
        <w:t xml:space="preserve">Une efficacité énergétique extrême et aucun gaspillage </w:t>
      </w:r>
    </w:p>
    <w:p w:rsidR="00AD180E" w:rsidRPr="00AD180E" w:rsidRDefault="00AD180E" w:rsidP="00AD180E">
      <w:pPr>
        <w:pStyle w:val="Fliesstext"/>
        <w:rPr>
          <w:rFonts w:cs="Arial"/>
          <w:color w:val="auto"/>
          <w:sz w:val="22"/>
          <w:szCs w:val="22"/>
          <w:lang w:val="fr-CH"/>
        </w:rPr>
      </w:pPr>
      <w:r w:rsidRPr="00AD180E">
        <w:rPr>
          <w:rFonts w:cs="Arial"/>
          <w:color w:val="auto"/>
          <w:sz w:val="22"/>
          <w:szCs w:val="22"/>
          <w:lang w:val="fr-CH"/>
        </w:rPr>
        <w:t xml:space="preserve">Le servomoteur de vanne retrofit SAUTER vialoq AVM ne consomme que la moitié de l'énergie utilisée par des appareils de réglage comparables. Malgré sa consommation énergétique minimale, le servomoteur fournit une puissance maximale. En mode de veille, il permet de réaliser des </w:t>
      </w:r>
      <w:r w:rsidRPr="00AD180E">
        <w:rPr>
          <w:rFonts w:cs="Arial"/>
          <w:color w:val="auto"/>
          <w:sz w:val="22"/>
          <w:szCs w:val="22"/>
          <w:lang w:val="fr-CH"/>
        </w:rPr>
        <w:lastRenderedPageBreak/>
        <w:t>économies d'énergie particulièrement importantes. Et ce n'est pas peu dire. En effet, les servom</w:t>
      </w:r>
      <w:r w:rsidR="00D51437">
        <w:rPr>
          <w:rFonts w:cs="Arial"/>
          <w:color w:val="auto"/>
          <w:sz w:val="22"/>
          <w:szCs w:val="22"/>
          <w:lang w:val="fr-CH"/>
        </w:rPr>
        <w:t>oteurs de vanne sont environ 80</w:t>
      </w:r>
      <w:r w:rsidRPr="00AD180E">
        <w:rPr>
          <w:rFonts w:cs="Arial"/>
          <w:color w:val="auto"/>
          <w:sz w:val="22"/>
          <w:szCs w:val="22"/>
          <w:lang w:val="fr-CH"/>
        </w:rPr>
        <w:t>% du temps en</w:t>
      </w:r>
      <w:r w:rsidR="00D51437">
        <w:rPr>
          <w:rFonts w:cs="Arial"/>
          <w:color w:val="auto"/>
          <w:sz w:val="22"/>
          <w:szCs w:val="22"/>
          <w:lang w:val="fr-CH"/>
        </w:rPr>
        <w:t xml:space="preserve"> mode de veille et seulement 20</w:t>
      </w:r>
      <w:r w:rsidRPr="00AD180E">
        <w:rPr>
          <w:rFonts w:cs="Arial"/>
          <w:color w:val="auto"/>
          <w:sz w:val="22"/>
          <w:szCs w:val="22"/>
          <w:lang w:val="fr-CH"/>
        </w:rPr>
        <w:t>% du temps en marche. L'efficacité énergétique remarquable du SAUTER vialoq AVM préserve donc durablement l'environnement et les ressources et vous aide à réduire les coûts d'exploitation.</w:t>
      </w:r>
    </w:p>
    <w:p w:rsidR="00AD180E" w:rsidRDefault="00AD180E" w:rsidP="00AD180E">
      <w:pPr>
        <w:pStyle w:val="Fliesstext"/>
        <w:rPr>
          <w:rFonts w:cs="Arial"/>
          <w:color w:val="auto"/>
          <w:sz w:val="22"/>
          <w:szCs w:val="22"/>
          <w:lang w:val="fr-CH"/>
        </w:rPr>
      </w:pPr>
    </w:p>
    <w:p w:rsidR="00AD180E" w:rsidRPr="00AD180E" w:rsidRDefault="00AD180E" w:rsidP="00AD180E">
      <w:pPr>
        <w:pStyle w:val="Fliesstext"/>
        <w:rPr>
          <w:rFonts w:cs="Arial"/>
          <w:color w:val="auto"/>
          <w:sz w:val="22"/>
          <w:szCs w:val="22"/>
          <w:lang w:val="fr-CH"/>
        </w:rPr>
      </w:pPr>
      <w:r w:rsidRPr="00AD180E">
        <w:rPr>
          <w:rFonts w:cs="Arial"/>
          <w:color w:val="auto"/>
          <w:sz w:val="22"/>
          <w:szCs w:val="22"/>
          <w:lang w:val="fr-CH"/>
        </w:rPr>
        <w:t xml:space="preserve">En outre, le montage et l'installation du servomoteur de vanne retrofit SAUTER vialoq AVM n'engendrent aucun déchet. En effet, chez SAUTER, vous commandez pour chaque servomoteur exactement l'accessoire dont vous avez besoin pour le type de vanne correspondant. Une fois que vous avez monté tous les éléments fournis, il n'y a pas de composant surnuméraire à éliminer et vous pouvez procéder à la mise en service. </w:t>
      </w:r>
    </w:p>
    <w:p w:rsidR="00AD180E" w:rsidRDefault="00AD180E" w:rsidP="00AD180E">
      <w:pPr>
        <w:pStyle w:val="Fliesstext"/>
        <w:rPr>
          <w:rFonts w:cs="Arial"/>
          <w:color w:val="auto"/>
          <w:sz w:val="22"/>
          <w:szCs w:val="22"/>
          <w:lang w:val="fr-CH"/>
        </w:rPr>
      </w:pPr>
    </w:p>
    <w:p w:rsidR="00AD180E" w:rsidRDefault="00AD180E" w:rsidP="00AD180E">
      <w:pPr>
        <w:pStyle w:val="Fliesstext"/>
        <w:rPr>
          <w:rFonts w:cs="Arial"/>
          <w:color w:val="auto"/>
          <w:sz w:val="22"/>
          <w:szCs w:val="22"/>
          <w:lang w:val="fr-CH"/>
        </w:rPr>
      </w:pPr>
      <w:r w:rsidRPr="00AD180E">
        <w:rPr>
          <w:rFonts w:cs="Arial"/>
          <w:color w:val="auto"/>
          <w:sz w:val="22"/>
          <w:szCs w:val="22"/>
          <w:lang w:val="fr-CH"/>
        </w:rPr>
        <w:t xml:space="preserve">Pour de plus amples informations, rendez-vous sur le site </w:t>
      </w:r>
      <w:hyperlink r:id="rId8" w:history="1">
        <w:r w:rsidRPr="00EA7CDE">
          <w:rPr>
            <w:rStyle w:val="Hyperlink"/>
            <w:rFonts w:cs="Arial"/>
            <w:sz w:val="22"/>
            <w:szCs w:val="22"/>
            <w:lang w:val="fr-CH"/>
          </w:rPr>
          <w:t>www.sauter-retrofit.com</w:t>
        </w:r>
      </w:hyperlink>
    </w:p>
    <w:p w:rsidR="00AD180E" w:rsidRDefault="00AD180E" w:rsidP="00AD180E">
      <w:pPr>
        <w:pStyle w:val="Fliesstext"/>
        <w:rPr>
          <w:rFonts w:cs="Arial"/>
          <w:color w:val="auto"/>
          <w:sz w:val="22"/>
          <w:szCs w:val="22"/>
          <w:lang w:val="fr-CH"/>
        </w:rPr>
      </w:pPr>
    </w:p>
    <w:p w:rsidR="00AD180E" w:rsidRPr="00AF7520" w:rsidRDefault="00AD180E" w:rsidP="00AD180E">
      <w:pPr>
        <w:pStyle w:val="Fliesstext"/>
        <w:rPr>
          <w:rFonts w:cs="Arial"/>
          <w:color w:val="auto"/>
          <w:sz w:val="22"/>
          <w:szCs w:val="22"/>
          <w:lang w:val="fr-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Retrofit_k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F7520" w:rsidRDefault="00AF7520" w:rsidP="00A031D4">
      <w:pPr>
        <w:pStyle w:val="Fliesstext"/>
        <w:jc w:val="left"/>
        <w:rPr>
          <w:rFonts w:cs="Arial"/>
          <w:i/>
          <w:color w:val="auto"/>
          <w:sz w:val="21"/>
          <w:szCs w:val="21"/>
          <w:lang w:val="fr-CH"/>
        </w:rPr>
      </w:pPr>
    </w:p>
    <w:p w:rsidR="00A031D4" w:rsidRDefault="00DA3503" w:rsidP="00A031D4">
      <w:pPr>
        <w:pStyle w:val="Fliesstext"/>
        <w:jc w:val="left"/>
        <w:rPr>
          <w:rFonts w:cs="Arial"/>
          <w:i/>
          <w:color w:val="auto"/>
          <w:sz w:val="21"/>
          <w:szCs w:val="21"/>
          <w:lang w:val="fr-CH"/>
        </w:rPr>
      </w:pPr>
      <w:r w:rsidRPr="00DA3503">
        <w:rPr>
          <w:rFonts w:cs="Arial"/>
          <w:i/>
          <w:color w:val="auto"/>
          <w:sz w:val="21"/>
          <w:szCs w:val="21"/>
          <w:lang w:val="fr-CH"/>
        </w:rPr>
        <w:t>En tant que premier prestataire mondial de solutions pour la technologie d'automatisation des « Green Buildings », SAUTER assure le confort et le climat ambiant optimal dans les environnements durables. Spécialiste en la matière, SAUTER développe, produit et commercialise des produits et des systèmes pour des solutions globales éc</w:t>
      </w:r>
      <w:bookmarkStart w:id="0" w:name="_GoBack"/>
      <w:bookmarkEnd w:id="0"/>
      <w:r w:rsidRPr="00DA3503">
        <w:rPr>
          <w:rFonts w:cs="Arial"/>
          <w:i/>
          <w:color w:val="auto"/>
          <w:sz w:val="21"/>
          <w:szCs w:val="21"/>
          <w:lang w:val="fr-CH"/>
        </w:rPr>
        <w:t xml:space="preserve">oénergétiques, et assure l'exploitation optimisée en 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w:t>
      </w:r>
      <w:r w:rsidRPr="00DA3503">
        <w:rPr>
          <w:rFonts w:cs="Arial"/>
          <w:i/>
          <w:color w:val="auto"/>
          <w:sz w:val="21"/>
          <w:szCs w:val="21"/>
          <w:lang w:val="fr-CH"/>
        </w:rPr>
        <w:lastRenderedPageBreak/>
        <w:t>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DA3503">
        <w:rPr>
          <w:rFonts w:cs="Arial"/>
          <w:i/>
          <w:color w:val="auto"/>
          <w:sz w:val="21"/>
          <w:szCs w:val="21"/>
          <w:lang w:val="fr-CH"/>
        </w:rPr>
        <w:t>.</w:t>
      </w:r>
    </w:p>
    <w:p w:rsidR="00AF7520" w:rsidRDefault="00AF7520" w:rsidP="00AF7520">
      <w:pPr>
        <w:spacing w:line="240" w:lineRule="auto"/>
        <w:rPr>
          <w:rFonts w:cs="Arial"/>
          <w:i/>
          <w:sz w:val="21"/>
          <w:szCs w:val="21"/>
          <w:lang w:val="fr-CH"/>
        </w:rPr>
      </w:pPr>
    </w:p>
    <w:p w:rsidR="00AF7520" w:rsidRDefault="00AF7520" w:rsidP="00AF7520">
      <w:pPr>
        <w:spacing w:line="240" w:lineRule="auto"/>
        <w:rPr>
          <w:rFonts w:cs="Arial"/>
          <w:i/>
          <w:sz w:val="21"/>
          <w:szCs w:val="21"/>
          <w:lang w:val="fr-CH"/>
        </w:rPr>
      </w:pPr>
    </w:p>
    <w:p w:rsidR="00DA3503" w:rsidRPr="00DA3503"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1"/>
          <w:szCs w:val="21"/>
        </w:rPr>
      </w:pPr>
      <w:r w:rsidRPr="00DA3503">
        <w:rPr>
          <w:rFonts w:cs="Arial"/>
          <w:bCs/>
          <w:color w:val="auto"/>
          <w:sz w:val="21"/>
          <w:szCs w:val="21"/>
        </w:rPr>
        <w:t>Groupe SAUTER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domiciliée à Bâle (Suisse) et opérant à l'échelle mondiale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Fondée en 1910, jouissant de plus de 100 ans de tradition et d'expérience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Emploie plus de 2 200 collaborateurs dans le monde entier</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rPr>
      </w:pPr>
      <w:r w:rsidRPr="00DA3503">
        <w:rPr>
          <w:rFonts w:cs="Arial"/>
          <w:color w:val="auto"/>
          <w:sz w:val="21"/>
          <w:szCs w:val="21"/>
          <w:lang w:val="fr-CH"/>
        </w:rPr>
        <w:t xml:space="preserve">Solutions complètes tout en un de gestion technique des bâtiments. </w:t>
      </w:r>
      <w:r w:rsidRPr="00DA3503">
        <w:rPr>
          <w:rFonts w:cs="Arial"/>
          <w:color w:val="auto"/>
          <w:sz w:val="21"/>
          <w:szCs w:val="21"/>
        </w:rPr>
        <w:t>Souci primaire : efficacité énergétique maximale et développement durable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Sécurité des investissements et de l’exploitation pendant tout le cycle de vie du bâtiment</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1"/>
          <w:szCs w:val="21"/>
          <w:lang w:val="fr-CH"/>
        </w:rPr>
      </w:pPr>
      <w:r w:rsidRPr="00DA3503">
        <w:rPr>
          <w:rFonts w:cs="Arial"/>
          <w:color w:val="auto"/>
          <w:sz w:val="21"/>
          <w:szCs w:val="21"/>
          <w:lang w:val="fr-CH"/>
        </w:rPr>
        <w:t>Entreprise leader en matière de technologies pour l'automatisation de bâtiments et l'intégration système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1"/>
          <w:szCs w:val="21"/>
          <w:lang w:val="fr-CH"/>
        </w:rPr>
      </w:pPr>
      <w:r w:rsidRPr="00DA3503">
        <w:rPr>
          <w:rFonts w:cs="Arial"/>
          <w:color w:val="auto"/>
          <w:sz w:val="21"/>
          <w:szCs w:val="21"/>
          <w:lang w:val="fr-CH"/>
        </w:rPr>
        <w:t>Membre d'eu.bac, de BACnet Interest Group (BIG-EU), BACnet International, EnOcean Alliance</w:t>
      </w:r>
    </w:p>
    <w:p w:rsidR="00DA3503" w:rsidRPr="00DA3503"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1"/>
          <w:szCs w:val="21"/>
          <w:lang w:val="fr-CH"/>
        </w:rPr>
      </w:pPr>
      <w:r w:rsidRPr="00DA3503">
        <w:rPr>
          <w:color w:val="auto"/>
          <w:sz w:val="21"/>
          <w:szCs w:val="21"/>
          <w:lang w:val="fr-CH"/>
        </w:rPr>
        <w:t>Références de renom sur www.sauter-controls</w:t>
      </w:r>
      <w:r w:rsidRPr="00DA3503">
        <w:rPr>
          <w:sz w:val="21"/>
          <w:szCs w:val="21"/>
          <w:lang w:val="fr-CH"/>
        </w:rPr>
        <w:t>.com</w:t>
      </w:r>
    </w:p>
    <w:p w:rsidR="00DA3503" w:rsidRPr="00DA3503" w:rsidRDefault="00DA3503" w:rsidP="00A031D4">
      <w:pPr>
        <w:pStyle w:val="Fliesstext"/>
        <w:jc w:val="left"/>
        <w:rPr>
          <w:rFonts w:cs="Arial"/>
          <w:i/>
          <w:color w:val="auto"/>
          <w:sz w:val="21"/>
          <w:szCs w:val="21"/>
          <w:lang w:val="fr-CH"/>
        </w:rPr>
      </w:pPr>
    </w:p>
    <w:p w:rsidR="00DA3503" w:rsidRPr="00DA3503" w:rsidRDefault="00DA3503">
      <w:pPr>
        <w:spacing w:line="240" w:lineRule="auto"/>
        <w:rPr>
          <w:rFonts w:cs="Arial"/>
          <w:i/>
          <w:sz w:val="21"/>
          <w:szCs w:val="21"/>
          <w:lang w:val="fr-CH"/>
        </w:rPr>
      </w:pPr>
    </w:p>
    <w:sectPr w:rsidR="00DA3503" w:rsidRPr="00DA3503"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DA3503">
      <w:rPr>
        <w:rStyle w:val="06FusszeilefettChar"/>
        <w:rFonts w:ascii="Arial" w:hAnsi="Arial" w:cs="Arial"/>
        <w:szCs w:val="14"/>
      </w:rPr>
      <w:t>SAUTER Head Office</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w:t>
    </w:r>
    <w:r w:rsidRPr="00DA3503">
      <w:rPr>
        <w:rStyle w:val="06FusszeilefettChar"/>
        <w:rFonts w:ascii="Arial" w:hAnsi="Arial" w:cs="Arial"/>
        <w:szCs w:val="14"/>
      </w:rPr>
      <w:t>Fr. Sauter AG</w:t>
    </w:r>
    <w:r w:rsidRPr="00DA3503">
      <w:rPr>
        <w:rFonts w:cs="Arial"/>
        <w:szCs w:val="14"/>
      </w:rPr>
      <w:t xml:space="preserve"> </w:t>
    </w:r>
    <w:r w:rsidRPr="00DA3503">
      <w:rPr>
        <w:rStyle w:val="MittelpunkteChar"/>
        <w:sz w:val="14"/>
        <w:szCs w:val="14"/>
      </w:rPr>
      <w:sym w:font="Symbol" w:char="F0B7"/>
    </w:r>
    <w:r w:rsidRPr="00DA3503">
      <w:rPr>
        <w:rFonts w:cs="Arial"/>
        <w:szCs w:val="14"/>
      </w:rPr>
      <w:t xml:space="preserve"> Im Surinam 55 </w:t>
    </w:r>
    <w:r w:rsidRPr="00DA3503">
      <w:rPr>
        <w:rStyle w:val="MittelpunkteChar"/>
        <w:sz w:val="14"/>
        <w:szCs w:val="14"/>
      </w:rPr>
      <w:sym w:font="Symbol" w:char="F0B7"/>
    </w:r>
    <w:r w:rsidRPr="00DA3503">
      <w:rPr>
        <w:rFonts w:cs="Arial"/>
        <w:szCs w:val="14"/>
      </w:rPr>
      <w:t xml:space="preserve"> CH - 4016 Bâle </w:t>
    </w:r>
    <w:r w:rsidRPr="00DA3503">
      <w:rPr>
        <w:rStyle w:val="MittelpunkteChar"/>
        <w:sz w:val="14"/>
        <w:szCs w:val="14"/>
      </w:rPr>
      <w:sym w:font="Symbol" w:char="F0B7"/>
    </w:r>
    <w:r w:rsidRPr="00DA3503">
      <w:rPr>
        <w:rFonts w:cs="Arial"/>
        <w:szCs w:val="14"/>
      </w:rPr>
      <w:t xml:space="preserve"> Tél.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DA3503" w:rsidRPr="00DA3503"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Kössler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+41 (0) 61 6955-225 </w:t>
    </w:r>
    <w:r w:rsidRPr="00DA3503">
      <w:rPr>
        <w:rStyle w:val="MittelpunkteChar"/>
        <w:sz w:val="14"/>
        <w:szCs w:val="14"/>
      </w:rPr>
      <w:sym w:font="Symbol" w:char="F0B7"/>
    </w:r>
    <w:r w:rsidRPr="00DA3503">
      <w:rPr>
        <w:rFonts w:cs="Arial"/>
        <w:szCs w:val="14"/>
        <w:lang w:val="fr-CH"/>
      </w:rPr>
      <w:t xml:space="preserve"> Fax 41 (0) 61 6955-619</w:t>
    </w:r>
  </w:p>
  <w:p w:rsidR="0009049C" w:rsidRPr="00DA3503" w:rsidRDefault="00DA37A2" w:rsidP="0009049C">
    <w:pPr>
      <w:pStyle w:val="Fusszeile"/>
      <w:rPr>
        <w:rFonts w:cs="Arial"/>
        <w:szCs w:val="14"/>
        <w:lang w:val="en-US"/>
      </w:rPr>
    </w:pPr>
    <w:r w:rsidRPr="00DA3503">
      <w:rPr>
        <w:rFonts w:cs="Arial"/>
        <w:noProof/>
        <w:szCs w:val="14"/>
      </w:rPr>
      <w:drawing>
        <wp:anchor distT="0" distB="0" distL="114300" distR="114300" simplePos="0" relativeHeight="251657216" behindDoc="1" locked="0" layoutInCell="1" allowOverlap="1" wp14:anchorId="2DE57A30" wp14:editId="578D3C9B">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DA3503">
      <w:rPr>
        <w:rFonts w:cs="Arial"/>
        <w:szCs w:val="14"/>
        <w:lang w:val="en-US"/>
      </w:rPr>
      <w:t xml:space="preserve">media@ch.sauter-bc.com </w:t>
    </w:r>
  </w:p>
  <w:p w:rsidR="00047C67" w:rsidRPr="00DA3503" w:rsidRDefault="00DA3503" w:rsidP="00717586">
    <w:pPr>
      <w:pStyle w:val="Fusszeile"/>
      <w:spacing w:line="280" w:lineRule="exact"/>
      <w:rPr>
        <w:rFonts w:cs="Arial"/>
        <w:lang w:val="fr-CH"/>
      </w:rPr>
    </w:pP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DA3503">
      <w:rPr>
        <w:rStyle w:val="06FusszeilefettChar"/>
        <w:rFonts w:ascii="Arial" w:hAnsi="Arial" w:cs="Arial"/>
        <w:szCs w:val="14"/>
      </w:rPr>
      <w:t>S</w:t>
    </w:r>
    <w:r w:rsidR="00A031D4" w:rsidRPr="00DA3503">
      <w:rPr>
        <w:rStyle w:val="06FusszeilefettChar"/>
        <w:rFonts w:ascii="Arial" w:hAnsi="Arial" w:cs="Arial"/>
        <w:szCs w:val="14"/>
      </w:rPr>
      <w:t xml:space="preserve">AUTER </w:t>
    </w:r>
    <w:r w:rsidR="00DA3503" w:rsidRPr="00DA3503">
      <w:rPr>
        <w:rStyle w:val="06FusszeilefettChar"/>
        <w:rFonts w:ascii="Arial" w:hAnsi="Arial" w:cs="Arial"/>
        <w:szCs w:val="14"/>
      </w:rPr>
      <w:t>Head Office</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w:t>
    </w:r>
    <w:r w:rsidR="00DA3503" w:rsidRPr="00DA3503">
      <w:rPr>
        <w:rStyle w:val="06FusszeilefettChar"/>
        <w:rFonts w:ascii="Arial" w:hAnsi="Arial" w:cs="Arial"/>
        <w:szCs w:val="14"/>
      </w:rPr>
      <w:t>Fr. Sauter AG</w:t>
    </w:r>
    <w:r w:rsidR="00DA3503" w:rsidRPr="00DA3503">
      <w:rPr>
        <w:rFonts w:cs="Arial"/>
        <w:szCs w:val="14"/>
      </w:rPr>
      <w:t xml:space="preserve"> </w:t>
    </w:r>
    <w:r w:rsidR="00DA3503" w:rsidRPr="00DA3503">
      <w:rPr>
        <w:rStyle w:val="MittelpunkteChar"/>
        <w:sz w:val="14"/>
        <w:szCs w:val="14"/>
      </w:rPr>
      <w:sym w:font="Symbol" w:char="F0B7"/>
    </w:r>
    <w:r w:rsidR="00DA3503" w:rsidRPr="00DA3503">
      <w:rPr>
        <w:rFonts w:cs="Arial"/>
        <w:szCs w:val="14"/>
      </w:rPr>
      <w:t xml:space="preserve"> Im Surinam 55 </w:t>
    </w:r>
    <w:r w:rsidR="00DA3503" w:rsidRPr="00DA3503">
      <w:rPr>
        <w:rStyle w:val="MittelpunkteChar"/>
        <w:sz w:val="14"/>
        <w:szCs w:val="14"/>
      </w:rPr>
      <w:sym w:font="Symbol" w:char="F0B7"/>
    </w:r>
    <w:r w:rsidR="00DA3503" w:rsidRPr="00DA3503">
      <w:rPr>
        <w:rFonts w:cs="Arial"/>
        <w:szCs w:val="14"/>
      </w:rPr>
      <w:t xml:space="preserve"> CH - 4016 Bâle </w:t>
    </w:r>
    <w:r w:rsidR="00DA3503" w:rsidRPr="00DA3503">
      <w:rPr>
        <w:rStyle w:val="MittelpunkteChar"/>
        <w:sz w:val="14"/>
        <w:szCs w:val="14"/>
      </w:rPr>
      <w:sym w:font="Symbol" w:char="F0B7"/>
    </w:r>
    <w:r w:rsidR="00DA3503" w:rsidRPr="00DA3503">
      <w:rPr>
        <w:rFonts w:cs="Arial"/>
        <w:szCs w:val="14"/>
      </w:rPr>
      <w:t xml:space="preserve"> Tél.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DA3503" w:rsidRPr="0026108A" w:rsidRDefault="00DA3503" w:rsidP="00DA3503">
    <w:pPr>
      <w:pStyle w:val="Fusszeile"/>
      <w:rPr>
        <w:rFonts w:cs="Arial"/>
        <w:szCs w:val="14"/>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Contact : Dorothée Kössler </w:t>
    </w:r>
    <w:r w:rsidRPr="00DA3503">
      <w:rPr>
        <w:rStyle w:val="MittelpunkteChar"/>
        <w:sz w:val="14"/>
        <w:szCs w:val="14"/>
      </w:rPr>
      <w:sym w:font="Symbol" w:char="F0B7"/>
    </w:r>
    <w:r w:rsidRPr="00DA3503">
      <w:rPr>
        <w:rFonts w:cs="Arial"/>
        <w:szCs w:val="14"/>
        <w:lang w:val="fr-CH"/>
      </w:rPr>
      <w:t xml:space="preserve"> Corp. Marketing </w:t>
    </w:r>
    <w:r w:rsidRPr="00DA3503">
      <w:rPr>
        <w:rStyle w:val="MittelpunkteChar"/>
        <w:sz w:val="14"/>
        <w:szCs w:val="14"/>
      </w:rPr>
      <w:sym w:font="Symbol" w:char="F0B7"/>
    </w:r>
    <w:r w:rsidRPr="00DA3503">
      <w:rPr>
        <w:rFonts w:cs="Arial"/>
        <w:szCs w:val="14"/>
        <w:lang w:val="fr-CH"/>
      </w:rPr>
      <w:t xml:space="preserve"> Tél. </w:t>
    </w:r>
    <w:r w:rsidRPr="0026108A">
      <w:rPr>
        <w:rFonts w:cs="Arial"/>
        <w:szCs w:val="14"/>
        <w:lang w:val="fr-CH"/>
      </w:rPr>
      <w:t xml:space="preserve">+41 (0) 61 6955-225 </w:t>
    </w:r>
    <w:r w:rsidRPr="00DA3503">
      <w:rPr>
        <w:rStyle w:val="MittelpunkteChar"/>
        <w:sz w:val="14"/>
        <w:szCs w:val="14"/>
      </w:rPr>
      <w:sym w:font="Symbol" w:char="F0B7"/>
    </w:r>
    <w:r w:rsidRPr="0026108A">
      <w:rPr>
        <w:rFonts w:cs="Arial"/>
        <w:szCs w:val="14"/>
        <w:lang w:val="fr-CH"/>
      </w:rPr>
      <w:t xml:space="preserve"> Fax 41 (0) 61 6955-619</w:t>
    </w:r>
  </w:p>
  <w:p w:rsidR="00DA3503" w:rsidRPr="0026108A" w:rsidRDefault="00DA3503" w:rsidP="00DA3503">
    <w:pPr>
      <w:pStyle w:val="Fusszeile"/>
      <w:rPr>
        <w:rFonts w:cs="Arial"/>
        <w:szCs w:val="14"/>
        <w:lang w:val="fr-CH"/>
      </w:rPr>
    </w:pPr>
    <w:r w:rsidRPr="0026108A">
      <w:rPr>
        <w:rFonts w:cs="Arial"/>
        <w:szCs w:val="14"/>
        <w:lang w:val="fr-CH"/>
      </w:rPr>
      <w:t xml:space="preserve">media@ch.sauter-bc.com </w:t>
    </w:r>
  </w:p>
  <w:p w:rsidR="005D0114" w:rsidRPr="00DA3503" w:rsidRDefault="00DA3503" w:rsidP="00DA3503">
    <w:pPr>
      <w:pStyle w:val="Fusszeile"/>
      <w:spacing w:line="280" w:lineRule="exact"/>
      <w:rPr>
        <w:rFonts w:cs="Arial"/>
        <w:lang w:val="fr-CH"/>
      </w:rPr>
    </w:pP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2503BFA0" wp14:editId="1BDB1ACB">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3F9FA407" wp14:editId="6A6488EA">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D51437">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04154"/>
    <w:rsid w:val="00124456"/>
    <w:rsid w:val="00135F8E"/>
    <w:rsid w:val="0016184F"/>
    <w:rsid w:val="002075F5"/>
    <w:rsid w:val="00212880"/>
    <w:rsid w:val="002431E2"/>
    <w:rsid w:val="002521BC"/>
    <w:rsid w:val="00257919"/>
    <w:rsid w:val="0026108A"/>
    <w:rsid w:val="00291F34"/>
    <w:rsid w:val="002D471C"/>
    <w:rsid w:val="00311FFD"/>
    <w:rsid w:val="003678D7"/>
    <w:rsid w:val="003A14EB"/>
    <w:rsid w:val="003A3348"/>
    <w:rsid w:val="003B1D31"/>
    <w:rsid w:val="003D2DDC"/>
    <w:rsid w:val="003D3849"/>
    <w:rsid w:val="003F096C"/>
    <w:rsid w:val="00412BBB"/>
    <w:rsid w:val="004916F4"/>
    <w:rsid w:val="004A3DA3"/>
    <w:rsid w:val="004C47B6"/>
    <w:rsid w:val="004C6890"/>
    <w:rsid w:val="00507458"/>
    <w:rsid w:val="0053110D"/>
    <w:rsid w:val="0056607C"/>
    <w:rsid w:val="005D0114"/>
    <w:rsid w:val="005F412E"/>
    <w:rsid w:val="00645DA1"/>
    <w:rsid w:val="00667BDE"/>
    <w:rsid w:val="006B7208"/>
    <w:rsid w:val="006E5606"/>
    <w:rsid w:val="00710286"/>
    <w:rsid w:val="00717586"/>
    <w:rsid w:val="00726623"/>
    <w:rsid w:val="00776882"/>
    <w:rsid w:val="007A59CC"/>
    <w:rsid w:val="008004CF"/>
    <w:rsid w:val="00813292"/>
    <w:rsid w:val="008A40C0"/>
    <w:rsid w:val="008A5E05"/>
    <w:rsid w:val="008B5503"/>
    <w:rsid w:val="009032CC"/>
    <w:rsid w:val="0092287A"/>
    <w:rsid w:val="00944D45"/>
    <w:rsid w:val="00957BB2"/>
    <w:rsid w:val="00992D7C"/>
    <w:rsid w:val="00A031D4"/>
    <w:rsid w:val="00A20B47"/>
    <w:rsid w:val="00A24A9C"/>
    <w:rsid w:val="00AB3A23"/>
    <w:rsid w:val="00AD180E"/>
    <w:rsid w:val="00AF1918"/>
    <w:rsid w:val="00AF7520"/>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51437"/>
    <w:rsid w:val="00DA3503"/>
    <w:rsid w:val="00DA37A2"/>
    <w:rsid w:val="00DA4EFD"/>
    <w:rsid w:val="00DB2165"/>
    <w:rsid w:val="00DB48FB"/>
    <w:rsid w:val="00E33705"/>
    <w:rsid w:val="00E42042"/>
    <w:rsid w:val="00E646B8"/>
    <w:rsid w:val="00E8369F"/>
    <w:rsid w:val="00E96ABA"/>
    <w:rsid w:val="00EA57E8"/>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uter-retrofit.com/f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750</Words>
  <Characters>4342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5</cp:revision>
  <cp:lastPrinted>2012-05-08T20:54:00Z</cp:lastPrinted>
  <dcterms:created xsi:type="dcterms:W3CDTF">2015-04-14T10:58:00Z</dcterms:created>
  <dcterms:modified xsi:type="dcterms:W3CDTF">2015-04-22T07:12:00Z</dcterms:modified>
</cp:coreProperties>
</file>