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0B05E3" w:rsidP="0056607C">
      <w:pPr>
        <w:pStyle w:val="Datum"/>
        <w:framePr w:w="9809" w:h="567" w:hRule="exact" w:wrap="around" w:vAnchor="page" w:hAnchor="text" w:y="3120" w:anchorLock="1"/>
        <w:rPr>
          <w:rFonts w:cs="Arial"/>
          <w:sz w:val="22"/>
          <w:szCs w:val="22"/>
          <w:lang w:val="fr-CH"/>
        </w:rPr>
      </w:pPr>
      <w:r>
        <w:rPr>
          <w:rFonts w:cs="Arial"/>
          <w:sz w:val="22"/>
          <w:szCs w:val="22"/>
          <w:lang w:val="fr-CH"/>
        </w:rPr>
        <w:t>30 juin</w:t>
      </w:r>
      <w:r w:rsidR="00EA57E8" w:rsidRPr="00DA3503">
        <w:rPr>
          <w:rFonts w:cs="Arial"/>
          <w:sz w:val="22"/>
          <w:szCs w:val="22"/>
          <w:lang w:val="fr-CH"/>
        </w:rPr>
        <w:t xml:space="preserve"> </w:t>
      </w:r>
      <w:r w:rsidR="00A031D4" w:rsidRPr="00DA3503">
        <w:rPr>
          <w:rFonts w:cs="Arial"/>
          <w:sz w:val="22"/>
          <w:szCs w:val="22"/>
          <w:lang w:val="fr-CH"/>
        </w:rPr>
        <w:t>2015</w:t>
      </w:r>
    </w:p>
    <w:p w:rsidR="00A031D4" w:rsidRPr="00AF7520" w:rsidRDefault="000B05E3" w:rsidP="000B05E3">
      <w:pPr>
        <w:spacing w:line="320" w:lineRule="atLeast"/>
        <w:rPr>
          <w:rFonts w:cs="Arial"/>
          <w:b/>
          <w:sz w:val="28"/>
          <w:szCs w:val="28"/>
          <w:lang w:val="fr-CH"/>
        </w:rPr>
      </w:pPr>
      <w:r w:rsidRPr="000B05E3">
        <w:rPr>
          <w:rFonts w:cs="Arial"/>
          <w:b/>
          <w:sz w:val="28"/>
          <w:szCs w:val="28"/>
          <w:lang w:val="fr-CH"/>
        </w:rPr>
        <w:t>Double efficacité énergétique avec le régulateur d’ambiance  ecos504 de SAUTER</w:t>
      </w:r>
    </w:p>
    <w:p w:rsidR="00A031D4" w:rsidRPr="00DA3503" w:rsidRDefault="00A031D4" w:rsidP="00A031D4">
      <w:pPr>
        <w:spacing w:line="320" w:lineRule="atLeast"/>
        <w:jc w:val="both"/>
        <w:rPr>
          <w:rFonts w:cs="Arial"/>
          <w:i/>
          <w:sz w:val="22"/>
          <w:szCs w:val="22"/>
          <w:lang w:val="fr-CH"/>
        </w:rPr>
      </w:pPr>
    </w:p>
    <w:p w:rsidR="00A031D4" w:rsidRPr="00AF7520" w:rsidRDefault="000B05E3" w:rsidP="000B05E3">
      <w:pPr>
        <w:spacing w:line="320" w:lineRule="atLeast"/>
        <w:rPr>
          <w:rFonts w:cs="Arial"/>
          <w:sz w:val="22"/>
          <w:szCs w:val="22"/>
          <w:lang w:val="fr-CH"/>
        </w:rPr>
      </w:pPr>
      <w:r w:rsidRPr="000B05E3">
        <w:rPr>
          <w:rFonts w:cs="Arial"/>
          <w:i/>
          <w:sz w:val="22"/>
          <w:szCs w:val="22"/>
          <w:lang w:val="fr-CH"/>
        </w:rPr>
        <w:t>Le nouveau régulateur d’ambiance ecos504 de SAUTER intègre à la régulation du climat ambiant deux fonctions supplémentaires : la commande automatique de l'éclairage et de la protection solaire. Celles-ci se révèlent particulièrement utiles dans les bâtiments modernes. En effet, elles permettent de réduire de manière considérable la consommation énergétique de ces derniers tout en augmentant le co</w:t>
      </w:r>
      <w:r>
        <w:rPr>
          <w:rFonts w:cs="Arial"/>
          <w:i/>
          <w:sz w:val="22"/>
          <w:szCs w:val="22"/>
          <w:lang w:val="fr-CH"/>
        </w:rPr>
        <w:t>nfort des utilisateurs du local</w:t>
      </w:r>
      <w:r w:rsidR="00AF7520" w:rsidRPr="00AF7520">
        <w:rPr>
          <w:rFonts w:cs="Arial"/>
          <w:i/>
          <w:sz w:val="22"/>
          <w:szCs w:val="22"/>
          <w:lang w:val="fr-CH"/>
        </w:rPr>
        <w:t>.</w:t>
      </w:r>
    </w:p>
    <w:p w:rsidR="00A031D4" w:rsidRPr="00AF7520" w:rsidRDefault="00A031D4" w:rsidP="00A031D4">
      <w:pPr>
        <w:pStyle w:val="Fliesstext"/>
        <w:rPr>
          <w:rFonts w:cs="Arial"/>
          <w:color w:val="auto"/>
          <w:sz w:val="22"/>
          <w:szCs w:val="22"/>
          <w:lang w:val="fr-CH"/>
        </w:rPr>
      </w:pPr>
    </w:p>
    <w:p w:rsidR="000B05E3" w:rsidRPr="000B05E3" w:rsidRDefault="000B05E3" w:rsidP="000B05E3">
      <w:pPr>
        <w:pStyle w:val="Fliesstext"/>
        <w:jc w:val="left"/>
        <w:rPr>
          <w:rFonts w:cs="Arial"/>
          <w:color w:val="auto"/>
          <w:sz w:val="22"/>
          <w:szCs w:val="22"/>
          <w:lang w:val="fr-CH"/>
        </w:rPr>
      </w:pPr>
      <w:r w:rsidRPr="000B05E3">
        <w:rPr>
          <w:rFonts w:cs="Arial"/>
          <w:color w:val="auto"/>
          <w:sz w:val="22"/>
          <w:szCs w:val="22"/>
          <w:lang w:val="fr-CH"/>
        </w:rPr>
        <w:t xml:space="preserve">Dans les bâtiments modernes, la plus grande partie de l'énergie dépensée sert au refroidissement. Partant de ce constat, il est essentiel d'automatiser la protection solaire afin de réduire la consommation énergétique. Une commande de l'éclairage en fonction de la présence permet de réaliser des économies d’énergie encore plus importantes. De même, une ventilation ambiante régulée en fonction des besoins via des sondes de CO2 permet d’augmenter de manière significative l’efficacité énergétique. </w:t>
      </w:r>
    </w:p>
    <w:p w:rsidR="000B05E3" w:rsidRPr="000B05E3" w:rsidRDefault="000B05E3" w:rsidP="000B05E3">
      <w:pPr>
        <w:pStyle w:val="Fliesstext"/>
        <w:jc w:val="left"/>
        <w:rPr>
          <w:rFonts w:cs="Arial"/>
          <w:color w:val="auto"/>
          <w:sz w:val="22"/>
          <w:szCs w:val="22"/>
          <w:lang w:val="fr-CH"/>
        </w:rPr>
      </w:pPr>
    </w:p>
    <w:p w:rsidR="000B05E3" w:rsidRPr="000B05E3" w:rsidRDefault="000B05E3" w:rsidP="000B05E3">
      <w:pPr>
        <w:pStyle w:val="Fliesstext"/>
        <w:jc w:val="left"/>
        <w:rPr>
          <w:rFonts w:cs="Arial"/>
          <w:b/>
          <w:color w:val="auto"/>
          <w:sz w:val="22"/>
          <w:szCs w:val="22"/>
          <w:lang w:val="fr-CH"/>
        </w:rPr>
      </w:pPr>
      <w:r w:rsidRPr="000B05E3">
        <w:rPr>
          <w:rFonts w:cs="Arial"/>
          <w:b/>
          <w:color w:val="auto"/>
          <w:sz w:val="22"/>
          <w:szCs w:val="22"/>
          <w:lang w:val="fr-CH"/>
        </w:rPr>
        <w:t>Le confort de l'utilisateur au cœur de nos préoccupations</w:t>
      </w:r>
    </w:p>
    <w:p w:rsidR="000B05E3" w:rsidRPr="000B05E3" w:rsidRDefault="000B05E3" w:rsidP="000B05E3">
      <w:pPr>
        <w:pStyle w:val="Fliesstext"/>
        <w:jc w:val="left"/>
        <w:rPr>
          <w:rFonts w:cs="Arial"/>
          <w:color w:val="auto"/>
          <w:sz w:val="22"/>
          <w:szCs w:val="22"/>
          <w:lang w:val="fr-CH"/>
        </w:rPr>
      </w:pPr>
      <w:r w:rsidRPr="000B05E3">
        <w:rPr>
          <w:rFonts w:cs="Arial"/>
          <w:color w:val="auto"/>
          <w:sz w:val="22"/>
          <w:szCs w:val="22"/>
          <w:lang w:val="fr-CH"/>
        </w:rPr>
        <w:t xml:space="preserve">Les mesures visant à réduire au maximum la consommation énergétique d'un bâtiment prennent malheureusement peu souvent en compte le confort de l'utilisateur. SAUTER souhaite inverser la tendance grâce à une nouvelle solution globale conçue autour du régulateur d’ambiance ecos504. L'objectif est de proposer à l'utilisateur un cadre de vie optimal tout en favorisant une consommation d'énergie minimale. Le régulateur d’ambiance inclut non seulement les fonctions de régulation du climat ambiant, de l'ombrage et de l'éclairage, mais il s'intègre aussi parfaitement dans un système de gestion technique des bâtiments et dans une installation de production d'énergie primaire grâce à la communication ouverte </w:t>
      </w:r>
      <w:proofErr w:type="spellStart"/>
      <w:r w:rsidRPr="000B05E3">
        <w:rPr>
          <w:rFonts w:cs="Arial"/>
          <w:color w:val="auto"/>
          <w:sz w:val="22"/>
          <w:szCs w:val="22"/>
          <w:lang w:val="fr-CH"/>
        </w:rPr>
        <w:t>BACnet</w:t>
      </w:r>
      <w:proofErr w:type="spellEnd"/>
      <w:r w:rsidRPr="000B05E3">
        <w:rPr>
          <w:rFonts w:cs="Arial"/>
          <w:color w:val="auto"/>
          <w:sz w:val="22"/>
          <w:szCs w:val="22"/>
          <w:lang w:val="fr-CH"/>
        </w:rPr>
        <w:t>/IP.</w:t>
      </w:r>
    </w:p>
    <w:p w:rsidR="000B05E3" w:rsidRPr="000B05E3" w:rsidRDefault="000B05E3" w:rsidP="000B05E3">
      <w:pPr>
        <w:pStyle w:val="Fliesstext"/>
        <w:jc w:val="left"/>
        <w:rPr>
          <w:rFonts w:cs="Arial"/>
          <w:color w:val="auto"/>
          <w:sz w:val="22"/>
          <w:szCs w:val="22"/>
          <w:lang w:val="fr-CH"/>
        </w:rPr>
      </w:pPr>
    </w:p>
    <w:p w:rsidR="000B05E3" w:rsidRPr="000B05E3" w:rsidRDefault="000B05E3" w:rsidP="000B05E3">
      <w:pPr>
        <w:pStyle w:val="Fliesstext"/>
        <w:jc w:val="left"/>
        <w:rPr>
          <w:rFonts w:cs="Arial"/>
          <w:b/>
          <w:color w:val="auto"/>
          <w:sz w:val="22"/>
          <w:szCs w:val="22"/>
          <w:lang w:val="fr-CH"/>
        </w:rPr>
      </w:pPr>
      <w:r w:rsidRPr="000B05E3">
        <w:rPr>
          <w:rFonts w:cs="Arial"/>
          <w:b/>
          <w:color w:val="auto"/>
          <w:sz w:val="22"/>
          <w:szCs w:val="22"/>
          <w:lang w:val="fr-CH"/>
        </w:rPr>
        <w:t>Modularité et flexibilité</w:t>
      </w:r>
    </w:p>
    <w:p w:rsidR="000B05E3" w:rsidRPr="000B05E3" w:rsidRDefault="000B05E3" w:rsidP="000B05E3">
      <w:pPr>
        <w:pStyle w:val="Fliesstext"/>
        <w:jc w:val="left"/>
        <w:rPr>
          <w:rFonts w:cs="Arial"/>
          <w:color w:val="auto"/>
          <w:sz w:val="22"/>
          <w:szCs w:val="22"/>
          <w:lang w:val="fr-CH"/>
        </w:rPr>
      </w:pPr>
      <w:r w:rsidRPr="000B05E3">
        <w:rPr>
          <w:rFonts w:cs="Arial"/>
          <w:color w:val="auto"/>
          <w:sz w:val="22"/>
          <w:szCs w:val="22"/>
          <w:lang w:val="fr-CH"/>
        </w:rPr>
        <w:t xml:space="preserve">Le régulateur d’ambiance ecos504 de SAUTER a été conçu de manière modulaire, ce qui permet d'y relier au besoin des modules E/S </w:t>
      </w:r>
      <w:proofErr w:type="spellStart"/>
      <w:r w:rsidRPr="000B05E3">
        <w:rPr>
          <w:rFonts w:cs="Arial"/>
          <w:color w:val="auto"/>
          <w:sz w:val="22"/>
          <w:szCs w:val="22"/>
          <w:lang w:val="fr-CH"/>
        </w:rPr>
        <w:t>ecoLink</w:t>
      </w:r>
      <w:proofErr w:type="spellEnd"/>
      <w:r w:rsidRPr="000B05E3">
        <w:rPr>
          <w:rFonts w:cs="Arial"/>
          <w:color w:val="auto"/>
          <w:sz w:val="22"/>
          <w:szCs w:val="22"/>
          <w:lang w:val="fr-CH"/>
        </w:rPr>
        <w:t xml:space="preserve"> déportés et lui confère une flexibilité maximale lors du raccordement d'appareils de terrain. Le régulateur peut prendre en charge jusqu'à 8 locaux définis ou 8 trames flexibles. Du fait de la forme compacte de cet appareil modulaire pour montage en ligne (6 unités de division uniquement), il est en outre parfaitement adapté </w:t>
      </w:r>
      <w:proofErr w:type="gramStart"/>
      <w:r w:rsidRPr="000B05E3">
        <w:rPr>
          <w:rFonts w:cs="Arial"/>
          <w:color w:val="auto"/>
          <w:sz w:val="22"/>
          <w:szCs w:val="22"/>
          <w:lang w:val="fr-CH"/>
        </w:rPr>
        <w:t>aux petits répartiteurs standard</w:t>
      </w:r>
      <w:proofErr w:type="gramEnd"/>
      <w:r w:rsidRPr="000B05E3">
        <w:rPr>
          <w:rFonts w:cs="Arial"/>
          <w:color w:val="auto"/>
          <w:sz w:val="22"/>
          <w:szCs w:val="22"/>
          <w:lang w:val="fr-CH"/>
        </w:rPr>
        <w:t xml:space="preserve">. Conformément au profil standardisé d'appareils </w:t>
      </w:r>
      <w:proofErr w:type="spellStart"/>
      <w:r w:rsidRPr="000B05E3">
        <w:rPr>
          <w:rFonts w:cs="Arial"/>
          <w:color w:val="auto"/>
          <w:sz w:val="22"/>
          <w:szCs w:val="22"/>
          <w:lang w:val="fr-CH"/>
        </w:rPr>
        <w:t>BACnet</w:t>
      </w:r>
      <w:proofErr w:type="spellEnd"/>
      <w:r w:rsidRPr="000B05E3">
        <w:rPr>
          <w:rFonts w:cs="Arial"/>
          <w:color w:val="auto"/>
          <w:sz w:val="22"/>
          <w:szCs w:val="22"/>
          <w:lang w:val="fr-CH"/>
        </w:rPr>
        <w:t xml:space="preserve"> B-BC, l'ecos504 est librement </w:t>
      </w:r>
      <w:r w:rsidRPr="000B05E3">
        <w:rPr>
          <w:rFonts w:cs="Arial"/>
          <w:color w:val="auto"/>
          <w:sz w:val="22"/>
          <w:szCs w:val="22"/>
          <w:lang w:val="fr-CH"/>
        </w:rPr>
        <w:lastRenderedPageBreak/>
        <w:t xml:space="preserve">programmable et réunit, avec la mise à disposition de données historiques locales, de programmes horaires, de calendriers et de la fonction COV, toutes les conditions essentielles à une véritable interopérabilité. En outre, les vastes bibliothèques de fonctions d'automatisation de locaux (selon VDI 3813) constituent une aide non négligeable pour réaliser une étude de projet. </w:t>
      </w:r>
    </w:p>
    <w:p w:rsidR="000B05E3" w:rsidRPr="000B05E3" w:rsidRDefault="000B05E3" w:rsidP="000B05E3">
      <w:pPr>
        <w:pStyle w:val="Fliesstext"/>
        <w:jc w:val="left"/>
        <w:rPr>
          <w:rFonts w:cs="Arial"/>
          <w:color w:val="auto"/>
          <w:sz w:val="22"/>
          <w:szCs w:val="22"/>
          <w:lang w:val="fr-CH"/>
        </w:rPr>
      </w:pPr>
    </w:p>
    <w:p w:rsidR="000B05E3" w:rsidRPr="000B05E3" w:rsidRDefault="000B05E3" w:rsidP="000B05E3">
      <w:pPr>
        <w:pStyle w:val="Fliesstext"/>
        <w:jc w:val="left"/>
        <w:rPr>
          <w:rFonts w:cs="Arial"/>
          <w:color w:val="auto"/>
          <w:sz w:val="22"/>
          <w:szCs w:val="22"/>
          <w:lang w:val="fr-CH"/>
        </w:rPr>
      </w:pPr>
      <w:r w:rsidRPr="000B05E3">
        <w:rPr>
          <w:rFonts w:cs="Arial"/>
          <w:color w:val="auto"/>
          <w:sz w:val="22"/>
          <w:szCs w:val="22"/>
          <w:lang w:val="fr-CH"/>
        </w:rPr>
        <w:t xml:space="preserve">La flexibilité de ce régulateur se traduit également par la possibilité de le raccorder aux boîtiers d'ambiance éprouvés de la gamme </w:t>
      </w:r>
      <w:proofErr w:type="spellStart"/>
      <w:r w:rsidRPr="000B05E3">
        <w:rPr>
          <w:rFonts w:cs="Arial"/>
          <w:color w:val="auto"/>
          <w:sz w:val="22"/>
          <w:szCs w:val="22"/>
          <w:lang w:val="fr-CH"/>
        </w:rPr>
        <w:t>ecoUnit</w:t>
      </w:r>
      <w:proofErr w:type="spellEnd"/>
      <w:r w:rsidRPr="000B05E3">
        <w:rPr>
          <w:rFonts w:cs="Arial"/>
          <w:color w:val="auto"/>
          <w:sz w:val="22"/>
          <w:szCs w:val="22"/>
          <w:lang w:val="fr-CH"/>
        </w:rPr>
        <w:t xml:space="preserve"> 3 ainsi qu'aux boîtiers d'ambiance radio </w:t>
      </w:r>
      <w:proofErr w:type="spellStart"/>
      <w:r w:rsidRPr="000B05E3">
        <w:rPr>
          <w:rFonts w:cs="Arial"/>
          <w:color w:val="auto"/>
          <w:sz w:val="22"/>
          <w:szCs w:val="22"/>
          <w:lang w:val="fr-CH"/>
        </w:rPr>
        <w:t>ecoUnit</w:t>
      </w:r>
      <w:proofErr w:type="spellEnd"/>
      <w:r w:rsidRPr="000B05E3">
        <w:rPr>
          <w:rFonts w:cs="Arial"/>
          <w:color w:val="auto"/>
          <w:sz w:val="22"/>
          <w:szCs w:val="22"/>
          <w:lang w:val="fr-CH"/>
        </w:rPr>
        <w:t xml:space="preserve"> 1 dotés de la technologie bidirectionnelle </w:t>
      </w:r>
      <w:proofErr w:type="spellStart"/>
      <w:r w:rsidRPr="000B05E3">
        <w:rPr>
          <w:rFonts w:cs="Arial"/>
          <w:color w:val="auto"/>
          <w:sz w:val="22"/>
          <w:szCs w:val="22"/>
          <w:lang w:val="fr-CH"/>
        </w:rPr>
        <w:t>EnOcean</w:t>
      </w:r>
      <w:proofErr w:type="spellEnd"/>
      <w:r w:rsidRPr="000B05E3">
        <w:rPr>
          <w:rFonts w:cs="Arial"/>
          <w:color w:val="auto"/>
          <w:sz w:val="22"/>
          <w:szCs w:val="22"/>
          <w:lang w:val="fr-CH"/>
        </w:rPr>
        <w:t xml:space="preserve"> et d'un afficheur LCD. Des contacts de fenêtre, interrupteurs et autres appareils </w:t>
      </w:r>
      <w:proofErr w:type="spellStart"/>
      <w:r w:rsidRPr="000B05E3">
        <w:rPr>
          <w:rFonts w:cs="Arial"/>
          <w:color w:val="auto"/>
          <w:sz w:val="22"/>
          <w:szCs w:val="22"/>
          <w:lang w:val="fr-CH"/>
        </w:rPr>
        <w:t>EnOcean</w:t>
      </w:r>
      <w:proofErr w:type="spellEnd"/>
      <w:r w:rsidRPr="000B05E3">
        <w:rPr>
          <w:rFonts w:cs="Arial"/>
          <w:color w:val="auto"/>
          <w:sz w:val="22"/>
          <w:szCs w:val="22"/>
          <w:lang w:val="fr-CH"/>
        </w:rPr>
        <w:t xml:space="preserve"> de fabricants tiers peuvent également y être intégrés.</w:t>
      </w:r>
    </w:p>
    <w:p w:rsidR="000B05E3" w:rsidRPr="000B05E3" w:rsidRDefault="000B05E3" w:rsidP="000B05E3">
      <w:pPr>
        <w:pStyle w:val="Fliesstext"/>
        <w:jc w:val="left"/>
        <w:rPr>
          <w:rFonts w:cs="Arial"/>
          <w:color w:val="auto"/>
          <w:sz w:val="22"/>
          <w:szCs w:val="22"/>
          <w:lang w:val="fr-CH"/>
        </w:rPr>
      </w:pPr>
    </w:p>
    <w:p w:rsidR="000B05E3" w:rsidRPr="000B05E3" w:rsidRDefault="000B05E3" w:rsidP="000B05E3">
      <w:pPr>
        <w:pStyle w:val="Fliesstext"/>
        <w:jc w:val="left"/>
        <w:rPr>
          <w:rFonts w:cs="Arial"/>
          <w:b/>
          <w:color w:val="auto"/>
          <w:sz w:val="22"/>
          <w:szCs w:val="22"/>
          <w:lang w:val="fr-CH"/>
        </w:rPr>
      </w:pPr>
      <w:r w:rsidRPr="000B05E3">
        <w:rPr>
          <w:rFonts w:cs="Arial"/>
          <w:b/>
          <w:color w:val="auto"/>
          <w:sz w:val="22"/>
          <w:szCs w:val="22"/>
          <w:lang w:val="fr-CH"/>
        </w:rPr>
        <w:t>L'interface KNX fait le lien entre les équipements électriques</w:t>
      </w:r>
    </w:p>
    <w:p w:rsidR="00AF7520" w:rsidRDefault="000B05E3" w:rsidP="000B05E3">
      <w:pPr>
        <w:pStyle w:val="Fliesstext"/>
        <w:jc w:val="left"/>
        <w:rPr>
          <w:rFonts w:cs="Arial"/>
          <w:color w:val="auto"/>
          <w:sz w:val="22"/>
          <w:szCs w:val="22"/>
          <w:lang w:val="fr-CH"/>
        </w:rPr>
      </w:pPr>
      <w:r w:rsidRPr="000B05E3">
        <w:rPr>
          <w:rFonts w:cs="Arial"/>
          <w:color w:val="auto"/>
          <w:sz w:val="22"/>
          <w:szCs w:val="22"/>
          <w:lang w:val="fr-CH"/>
        </w:rPr>
        <w:t>Le raccordement direct d'appareils de terrain KNX à l'ecos504 élargit de manière considérable le choix de boîtiers d'ambiance, d'actionneurs et de capteurs utilisables. Grâce à une communication ouverte dans toutes les directions, les installations CVC et équipements électriques viennent se compléter mutuellement au sein d'une solution globale s'adaptant judicieusement aussi bien à l'utilisateur du local, à l'exploitant du bâtiment comme à l'investisseur.</w:t>
      </w:r>
    </w:p>
    <w:p w:rsidR="000B05E3" w:rsidRDefault="000B05E3" w:rsidP="000B05E3">
      <w:pPr>
        <w:pStyle w:val="Fliesstext"/>
        <w:jc w:val="left"/>
        <w:rPr>
          <w:rFonts w:cs="Arial"/>
          <w:color w:val="auto"/>
          <w:sz w:val="22"/>
          <w:szCs w:val="22"/>
          <w:lang w:val="fr-CH"/>
        </w:rPr>
      </w:pPr>
    </w:p>
    <w:p w:rsidR="000B05E3" w:rsidRDefault="000B05E3" w:rsidP="000B05E3">
      <w:pPr>
        <w:pStyle w:val="Fliesstext"/>
        <w:jc w:val="left"/>
        <w:rPr>
          <w:rFonts w:cs="Arial"/>
          <w:color w:val="auto"/>
          <w:sz w:val="22"/>
          <w:szCs w:val="22"/>
          <w:lang w:val="fr-CH"/>
        </w:rPr>
      </w:pPr>
      <w:r>
        <w:rPr>
          <w:rFonts w:cs="Arial"/>
          <w:noProof/>
          <w:color w:val="auto"/>
          <w:sz w:val="22"/>
          <w:szCs w:val="22"/>
          <w:lang w:val="de-CH"/>
        </w:rPr>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AUTER_ecos50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0B05E3" w:rsidRDefault="000B05E3" w:rsidP="000B05E3">
      <w:pPr>
        <w:pStyle w:val="Fliesstext"/>
        <w:jc w:val="left"/>
        <w:rPr>
          <w:rFonts w:cs="Arial"/>
          <w:i/>
          <w:color w:val="auto"/>
          <w:sz w:val="21"/>
          <w:szCs w:val="21"/>
          <w:lang w:val="fr-CH"/>
        </w:rPr>
      </w:pPr>
    </w:p>
    <w:p w:rsidR="00A031D4" w:rsidRPr="000B05E3" w:rsidRDefault="00DA3503" w:rsidP="00A031D4">
      <w:pPr>
        <w:pStyle w:val="Fliesstext"/>
        <w:jc w:val="left"/>
        <w:rPr>
          <w:rFonts w:cs="Arial"/>
          <w:i/>
          <w:color w:val="auto"/>
          <w:sz w:val="22"/>
          <w:szCs w:val="22"/>
          <w:lang w:val="fr-CH"/>
        </w:rPr>
      </w:pPr>
      <w:r w:rsidRPr="000B05E3">
        <w:rPr>
          <w:rFonts w:cs="Arial"/>
          <w:i/>
          <w:color w:val="auto"/>
          <w:sz w:val="22"/>
          <w:szCs w:val="22"/>
          <w:lang w:val="fr-CH"/>
        </w:rPr>
        <w:t>En tant que premier prestataire mondial de so</w:t>
      </w:r>
      <w:bookmarkStart w:id="0" w:name="_GoBack"/>
      <w:bookmarkEnd w:id="0"/>
      <w:r w:rsidRPr="000B05E3">
        <w:rPr>
          <w:rFonts w:cs="Arial"/>
          <w:i/>
          <w:color w:val="auto"/>
          <w:sz w:val="22"/>
          <w:szCs w:val="22"/>
          <w:lang w:val="fr-CH"/>
        </w:rPr>
        <w:t xml:space="preserve">lutions pour la technologie d'automatisation des « Green Buildings », SAUTER assure le confort et le climat ambiant optimal dans les environnements durables. Spécialiste en la matière, SAUTER développe, produit et commercialise des produits et </w:t>
      </w:r>
      <w:r w:rsidRPr="000B05E3">
        <w:rPr>
          <w:rFonts w:cs="Arial"/>
          <w:i/>
          <w:color w:val="auto"/>
          <w:sz w:val="22"/>
          <w:szCs w:val="22"/>
          <w:lang w:val="fr-CH"/>
        </w:rPr>
        <w:lastRenderedPageBreak/>
        <w:t xml:space="preserve">des systèmes pour des solutions globales </w:t>
      </w:r>
      <w:proofErr w:type="spellStart"/>
      <w:r w:rsidRPr="000B05E3">
        <w:rPr>
          <w:rFonts w:cs="Arial"/>
          <w:i/>
          <w:color w:val="auto"/>
          <w:sz w:val="22"/>
          <w:szCs w:val="22"/>
          <w:lang w:val="fr-CH"/>
        </w:rPr>
        <w:t>écoénergétiques</w:t>
      </w:r>
      <w:proofErr w:type="spellEnd"/>
      <w:r w:rsidRPr="000B05E3">
        <w:rPr>
          <w:rFonts w:cs="Arial"/>
          <w:i/>
          <w:color w:val="auto"/>
          <w:sz w:val="22"/>
          <w:szCs w:val="22"/>
          <w:lang w:val="fr-CH"/>
        </w:rPr>
        <w:t>, et assure l'exploitation optimisée en 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r w:rsidR="00A031D4" w:rsidRPr="000B05E3">
        <w:rPr>
          <w:rFonts w:cs="Arial"/>
          <w:i/>
          <w:color w:val="auto"/>
          <w:sz w:val="22"/>
          <w:szCs w:val="22"/>
          <w:lang w:val="fr-CH"/>
        </w:rPr>
        <w:t>.</w:t>
      </w:r>
    </w:p>
    <w:p w:rsidR="00AF7520" w:rsidRPr="000B05E3" w:rsidRDefault="00AF7520" w:rsidP="00AF7520">
      <w:pPr>
        <w:spacing w:line="240" w:lineRule="auto"/>
        <w:rPr>
          <w:rFonts w:cs="Arial"/>
          <w:i/>
          <w:sz w:val="22"/>
          <w:szCs w:val="22"/>
          <w:lang w:val="fr-CH"/>
        </w:rPr>
      </w:pPr>
    </w:p>
    <w:p w:rsidR="00AF7520" w:rsidRPr="000B05E3" w:rsidRDefault="00AF7520" w:rsidP="00AF7520">
      <w:pPr>
        <w:spacing w:line="240" w:lineRule="auto"/>
        <w:rPr>
          <w:rFonts w:cs="Arial"/>
          <w:i/>
          <w:sz w:val="22"/>
          <w:szCs w:val="22"/>
          <w:lang w:val="fr-CH"/>
        </w:rPr>
      </w:pPr>
    </w:p>
    <w:p w:rsidR="00DA3503" w:rsidRPr="000B05E3"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proofErr w:type="spellStart"/>
      <w:r w:rsidRPr="000B05E3">
        <w:rPr>
          <w:rFonts w:cs="Arial"/>
          <w:bCs/>
          <w:color w:val="auto"/>
          <w:sz w:val="22"/>
          <w:szCs w:val="22"/>
        </w:rPr>
        <w:t>Groupe</w:t>
      </w:r>
      <w:proofErr w:type="spellEnd"/>
      <w:r w:rsidRPr="000B05E3">
        <w:rPr>
          <w:rFonts w:cs="Arial"/>
          <w:bCs/>
          <w:color w:val="auto"/>
          <w:sz w:val="22"/>
          <w:szCs w:val="22"/>
        </w:rPr>
        <w:t xml:space="preserve"> SAUTER</w:t>
      </w:r>
    </w:p>
    <w:p w:rsidR="00DA3503" w:rsidRPr="000B05E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0B05E3">
        <w:rPr>
          <w:rFonts w:cs="Arial"/>
          <w:color w:val="auto"/>
          <w:sz w:val="22"/>
          <w:szCs w:val="22"/>
          <w:lang w:val="fr-CH"/>
        </w:rPr>
        <w:t>Entreprise domiciliée à Bâle (Suisse) et opérant à l'échelle mondiale</w:t>
      </w:r>
    </w:p>
    <w:p w:rsidR="00DA3503" w:rsidRPr="000B05E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0B05E3">
        <w:rPr>
          <w:rFonts w:cs="Arial"/>
          <w:color w:val="auto"/>
          <w:sz w:val="22"/>
          <w:szCs w:val="22"/>
          <w:lang w:val="fr-CH"/>
        </w:rPr>
        <w:t>Fondée en 1910, jouissant de plus de 100 ans de tradition et d'expérience</w:t>
      </w:r>
    </w:p>
    <w:p w:rsidR="00DA3503" w:rsidRPr="000B05E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0B05E3">
        <w:rPr>
          <w:rFonts w:cs="Arial"/>
          <w:color w:val="auto"/>
          <w:sz w:val="22"/>
          <w:szCs w:val="22"/>
          <w:lang w:val="fr-CH"/>
        </w:rPr>
        <w:t>Emploie plus de 2 200 collaborateurs dans le monde entier</w:t>
      </w:r>
    </w:p>
    <w:p w:rsidR="00DA3503" w:rsidRPr="000B05E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sidRPr="000B05E3">
        <w:rPr>
          <w:rFonts w:cs="Arial"/>
          <w:color w:val="auto"/>
          <w:sz w:val="22"/>
          <w:szCs w:val="22"/>
          <w:lang w:val="fr-CH"/>
        </w:rPr>
        <w:t xml:space="preserve">Solutions complètes tout en un de gestion technique des bâtiments. </w:t>
      </w:r>
      <w:proofErr w:type="spellStart"/>
      <w:r w:rsidRPr="000B05E3">
        <w:rPr>
          <w:rFonts w:cs="Arial"/>
          <w:color w:val="auto"/>
          <w:sz w:val="22"/>
          <w:szCs w:val="22"/>
        </w:rPr>
        <w:t>Souci</w:t>
      </w:r>
      <w:proofErr w:type="spellEnd"/>
      <w:r w:rsidRPr="000B05E3">
        <w:rPr>
          <w:rFonts w:cs="Arial"/>
          <w:color w:val="auto"/>
          <w:sz w:val="22"/>
          <w:szCs w:val="22"/>
        </w:rPr>
        <w:t xml:space="preserve"> </w:t>
      </w:r>
      <w:proofErr w:type="spellStart"/>
      <w:r w:rsidRPr="000B05E3">
        <w:rPr>
          <w:rFonts w:cs="Arial"/>
          <w:color w:val="auto"/>
          <w:sz w:val="22"/>
          <w:szCs w:val="22"/>
        </w:rPr>
        <w:t>primaire</w:t>
      </w:r>
      <w:proofErr w:type="spellEnd"/>
      <w:r w:rsidRPr="000B05E3">
        <w:rPr>
          <w:rFonts w:cs="Arial"/>
          <w:color w:val="auto"/>
          <w:sz w:val="22"/>
          <w:szCs w:val="22"/>
        </w:rPr>
        <w:t xml:space="preserve"> : </w:t>
      </w:r>
      <w:proofErr w:type="spellStart"/>
      <w:r w:rsidRPr="000B05E3">
        <w:rPr>
          <w:rFonts w:cs="Arial"/>
          <w:color w:val="auto"/>
          <w:sz w:val="22"/>
          <w:szCs w:val="22"/>
        </w:rPr>
        <w:t>efficacité</w:t>
      </w:r>
      <w:proofErr w:type="spellEnd"/>
      <w:r w:rsidRPr="000B05E3">
        <w:rPr>
          <w:rFonts w:cs="Arial"/>
          <w:color w:val="auto"/>
          <w:sz w:val="22"/>
          <w:szCs w:val="22"/>
        </w:rPr>
        <w:t xml:space="preserve"> </w:t>
      </w:r>
      <w:proofErr w:type="spellStart"/>
      <w:r w:rsidRPr="000B05E3">
        <w:rPr>
          <w:rFonts w:cs="Arial"/>
          <w:color w:val="auto"/>
          <w:sz w:val="22"/>
          <w:szCs w:val="22"/>
        </w:rPr>
        <w:t>énergétique</w:t>
      </w:r>
      <w:proofErr w:type="spellEnd"/>
      <w:r w:rsidRPr="000B05E3">
        <w:rPr>
          <w:rFonts w:cs="Arial"/>
          <w:color w:val="auto"/>
          <w:sz w:val="22"/>
          <w:szCs w:val="22"/>
        </w:rPr>
        <w:t xml:space="preserve"> maximale et </w:t>
      </w:r>
      <w:proofErr w:type="spellStart"/>
      <w:r w:rsidRPr="000B05E3">
        <w:rPr>
          <w:rFonts w:cs="Arial"/>
          <w:color w:val="auto"/>
          <w:sz w:val="22"/>
          <w:szCs w:val="22"/>
        </w:rPr>
        <w:t>développement</w:t>
      </w:r>
      <w:proofErr w:type="spellEnd"/>
      <w:r w:rsidRPr="000B05E3">
        <w:rPr>
          <w:rFonts w:cs="Arial"/>
          <w:color w:val="auto"/>
          <w:sz w:val="22"/>
          <w:szCs w:val="22"/>
        </w:rPr>
        <w:t xml:space="preserve"> durable</w:t>
      </w:r>
    </w:p>
    <w:p w:rsidR="00DA3503" w:rsidRPr="000B05E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0B05E3">
        <w:rPr>
          <w:rFonts w:cs="Arial"/>
          <w:color w:val="auto"/>
          <w:sz w:val="22"/>
          <w:szCs w:val="22"/>
          <w:lang w:val="fr-CH"/>
        </w:rPr>
        <w:t>Sécurité des investissements et de l’exploitation pendant tout le cycle de vie du bâtiment</w:t>
      </w:r>
    </w:p>
    <w:p w:rsidR="00DA3503" w:rsidRPr="000B05E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0B05E3">
        <w:rPr>
          <w:rFonts w:cs="Arial"/>
          <w:color w:val="auto"/>
          <w:sz w:val="22"/>
          <w:szCs w:val="22"/>
          <w:lang w:val="fr-CH"/>
        </w:rPr>
        <w:t>Entreprise leader en matière de technologies pour l'automatisation de bâtiments et l'intégration système</w:t>
      </w:r>
    </w:p>
    <w:p w:rsidR="00DA3503" w:rsidRPr="000B05E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fr-CH"/>
        </w:rPr>
      </w:pPr>
      <w:r w:rsidRPr="000B05E3">
        <w:rPr>
          <w:rFonts w:cs="Arial"/>
          <w:color w:val="auto"/>
          <w:sz w:val="22"/>
          <w:szCs w:val="22"/>
          <w:lang w:val="fr-CH"/>
        </w:rPr>
        <w:t>Membre d'</w:t>
      </w:r>
      <w:proofErr w:type="spellStart"/>
      <w:r w:rsidRPr="000B05E3">
        <w:rPr>
          <w:rFonts w:cs="Arial"/>
          <w:color w:val="auto"/>
          <w:sz w:val="22"/>
          <w:szCs w:val="22"/>
          <w:lang w:val="fr-CH"/>
        </w:rPr>
        <w:t>eu.bac</w:t>
      </w:r>
      <w:proofErr w:type="spellEnd"/>
      <w:r w:rsidRPr="000B05E3">
        <w:rPr>
          <w:rFonts w:cs="Arial"/>
          <w:color w:val="auto"/>
          <w:sz w:val="22"/>
          <w:szCs w:val="22"/>
          <w:lang w:val="fr-CH"/>
        </w:rPr>
        <w:t xml:space="preserve">, de </w:t>
      </w:r>
      <w:proofErr w:type="spellStart"/>
      <w:r w:rsidRPr="000B05E3">
        <w:rPr>
          <w:rFonts w:cs="Arial"/>
          <w:color w:val="auto"/>
          <w:sz w:val="22"/>
          <w:szCs w:val="22"/>
          <w:lang w:val="fr-CH"/>
        </w:rPr>
        <w:t>BACnet</w:t>
      </w:r>
      <w:proofErr w:type="spellEnd"/>
      <w:r w:rsidRPr="000B05E3">
        <w:rPr>
          <w:rFonts w:cs="Arial"/>
          <w:color w:val="auto"/>
          <w:sz w:val="22"/>
          <w:szCs w:val="22"/>
          <w:lang w:val="fr-CH"/>
        </w:rPr>
        <w:t xml:space="preserve"> </w:t>
      </w:r>
      <w:proofErr w:type="spellStart"/>
      <w:r w:rsidRPr="000B05E3">
        <w:rPr>
          <w:rFonts w:cs="Arial"/>
          <w:color w:val="auto"/>
          <w:sz w:val="22"/>
          <w:szCs w:val="22"/>
          <w:lang w:val="fr-CH"/>
        </w:rPr>
        <w:t>Interest</w:t>
      </w:r>
      <w:proofErr w:type="spellEnd"/>
      <w:r w:rsidRPr="000B05E3">
        <w:rPr>
          <w:rFonts w:cs="Arial"/>
          <w:color w:val="auto"/>
          <w:sz w:val="22"/>
          <w:szCs w:val="22"/>
          <w:lang w:val="fr-CH"/>
        </w:rPr>
        <w:t xml:space="preserve"> Group (BIG-EU), </w:t>
      </w:r>
      <w:proofErr w:type="spellStart"/>
      <w:r w:rsidRPr="000B05E3">
        <w:rPr>
          <w:rFonts w:cs="Arial"/>
          <w:color w:val="auto"/>
          <w:sz w:val="22"/>
          <w:szCs w:val="22"/>
          <w:lang w:val="fr-CH"/>
        </w:rPr>
        <w:t>BACnet</w:t>
      </w:r>
      <w:proofErr w:type="spellEnd"/>
      <w:r w:rsidRPr="000B05E3">
        <w:rPr>
          <w:rFonts w:cs="Arial"/>
          <w:color w:val="auto"/>
          <w:sz w:val="22"/>
          <w:szCs w:val="22"/>
          <w:lang w:val="fr-CH"/>
        </w:rPr>
        <w:t xml:space="preserve"> International, </w:t>
      </w:r>
      <w:proofErr w:type="spellStart"/>
      <w:r w:rsidRPr="000B05E3">
        <w:rPr>
          <w:rFonts w:cs="Arial"/>
          <w:color w:val="auto"/>
          <w:sz w:val="22"/>
          <w:szCs w:val="22"/>
          <w:lang w:val="fr-CH"/>
        </w:rPr>
        <w:t>EnOcean</w:t>
      </w:r>
      <w:proofErr w:type="spellEnd"/>
      <w:r w:rsidRPr="000B05E3">
        <w:rPr>
          <w:rFonts w:cs="Arial"/>
          <w:color w:val="auto"/>
          <w:sz w:val="22"/>
          <w:szCs w:val="22"/>
          <w:lang w:val="fr-CH"/>
        </w:rPr>
        <w:t xml:space="preserve"> Alliance</w:t>
      </w:r>
    </w:p>
    <w:p w:rsidR="00DA3503" w:rsidRPr="000B05E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fr-CH"/>
        </w:rPr>
      </w:pPr>
      <w:r w:rsidRPr="000B05E3">
        <w:rPr>
          <w:color w:val="auto"/>
          <w:sz w:val="22"/>
          <w:szCs w:val="22"/>
          <w:lang w:val="fr-CH"/>
        </w:rPr>
        <w:t>Références de renom sur www.sauter-controls</w:t>
      </w:r>
      <w:r w:rsidRPr="000B05E3">
        <w:rPr>
          <w:sz w:val="22"/>
          <w:szCs w:val="22"/>
          <w:lang w:val="fr-CH"/>
        </w:rPr>
        <w:t>.com</w:t>
      </w:r>
    </w:p>
    <w:p w:rsidR="00DA3503" w:rsidRPr="000B05E3" w:rsidRDefault="00DA3503" w:rsidP="00A031D4">
      <w:pPr>
        <w:pStyle w:val="Fliesstext"/>
        <w:jc w:val="left"/>
        <w:rPr>
          <w:rFonts w:cs="Arial"/>
          <w:i/>
          <w:color w:val="auto"/>
          <w:sz w:val="22"/>
          <w:szCs w:val="22"/>
          <w:lang w:val="fr-CH"/>
        </w:rPr>
      </w:pPr>
    </w:p>
    <w:p w:rsidR="00DA3503" w:rsidRPr="000B05E3" w:rsidRDefault="00DA3503">
      <w:pPr>
        <w:spacing w:line="240" w:lineRule="auto"/>
        <w:rPr>
          <w:rFonts w:cs="Arial"/>
          <w:i/>
          <w:sz w:val="22"/>
          <w:szCs w:val="22"/>
          <w:lang w:val="fr-CH"/>
        </w:rPr>
      </w:pPr>
    </w:p>
    <w:sectPr w:rsidR="00DA3503" w:rsidRPr="000B05E3"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1F3" w:rsidRDefault="003141F3">
      <w:pPr>
        <w:spacing w:line="240" w:lineRule="auto"/>
      </w:pPr>
      <w:r>
        <w:separator/>
      </w:r>
    </w:p>
  </w:endnote>
  <w:endnote w:type="continuationSeparator" w:id="0">
    <w:p w:rsidR="003141F3" w:rsidRDefault="003141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DA3503">
      <w:rPr>
        <w:rStyle w:val="06FusszeilefettChar"/>
        <w:rFonts w:ascii="Arial" w:hAnsi="Arial" w:cs="Arial"/>
        <w:szCs w:val="14"/>
      </w:rPr>
      <w:t>SAUTER Head Office</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r w:rsidRPr="00DA3503">
      <w:rPr>
        <w:rStyle w:val="06FusszeilefettChar"/>
        <w:rFonts w:ascii="Arial" w:hAnsi="Arial" w:cs="Arial"/>
        <w:szCs w:val="14"/>
      </w:rPr>
      <w:t>Fr. Sauter AG</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Im Surinam 55 </w:t>
    </w:r>
    <w:r w:rsidRPr="00DA3503">
      <w:rPr>
        <w:rStyle w:val="MittelpunkteChar"/>
        <w:sz w:val="14"/>
        <w:szCs w:val="14"/>
      </w:rPr>
      <w:sym w:font="Symbol" w:char="F0B7"/>
    </w:r>
    <w:r w:rsidRPr="00DA3503">
      <w:rPr>
        <w:rFonts w:cs="Arial"/>
        <w:szCs w:val="14"/>
      </w:rPr>
      <w:t xml:space="preserve"> CH - 4016 </w:t>
    </w:r>
    <w:proofErr w:type="spellStart"/>
    <w:r w:rsidRPr="00DA3503">
      <w:rPr>
        <w:rFonts w:cs="Arial"/>
        <w:szCs w:val="14"/>
      </w:rPr>
      <w:t>Bâle</w:t>
    </w:r>
    <w:proofErr w:type="spellEnd"/>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proofErr w:type="spellStart"/>
    <w:r w:rsidRPr="00DA3503">
      <w:rPr>
        <w:rFonts w:cs="Arial"/>
        <w:szCs w:val="14"/>
      </w:rPr>
      <w:t>Tél</w:t>
    </w:r>
    <w:proofErr w:type="spellEnd"/>
    <w:r w:rsidRPr="00DA3503">
      <w:rPr>
        <w:rFonts w:cs="Arial"/>
        <w:szCs w:val="14"/>
      </w:rPr>
      <w:t xml:space="preserve">.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DA3503" w:rsidRPr="00DA3503"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+41 (0) 61 6955-225 </w:t>
    </w:r>
    <w:r w:rsidRPr="00DA3503">
      <w:rPr>
        <w:rStyle w:val="MittelpunkteChar"/>
        <w:sz w:val="14"/>
        <w:szCs w:val="14"/>
      </w:rPr>
      <w:sym w:font="Symbol" w:char="F0B7"/>
    </w:r>
    <w:r w:rsidRPr="00DA3503">
      <w:rPr>
        <w:rFonts w:cs="Arial"/>
        <w:szCs w:val="14"/>
        <w:lang w:val="fr-CH"/>
      </w:rPr>
      <w:t xml:space="preserve"> Fax 41 (0) 61 6955-619</w:t>
    </w:r>
  </w:p>
  <w:p w:rsidR="0009049C" w:rsidRPr="00DA3503" w:rsidRDefault="00DA37A2" w:rsidP="0009049C">
    <w:pPr>
      <w:pStyle w:val="Fusszeile"/>
      <w:rPr>
        <w:rFonts w:cs="Arial"/>
        <w:szCs w:val="14"/>
        <w:lang w:val="en-US"/>
      </w:rPr>
    </w:pPr>
    <w:r w:rsidRPr="00DA3503">
      <w:rPr>
        <w:rFonts w:cs="Arial"/>
        <w:noProof/>
        <w:szCs w:val="14"/>
      </w:rPr>
      <w:drawing>
        <wp:anchor distT="0" distB="0" distL="114300" distR="114300" simplePos="0" relativeHeight="251657216" behindDoc="1" locked="0" layoutInCell="1" allowOverlap="1" wp14:anchorId="2DE57A30" wp14:editId="578D3C9B">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DA3503">
      <w:rPr>
        <w:rFonts w:cs="Arial"/>
        <w:szCs w:val="14"/>
        <w:lang w:val="en-US"/>
      </w:rPr>
      <w:t xml:space="preserve">media@ch.sauter-bc.com </w:t>
    </w:r>
  </w:p>
  <w:p w:rsidR="00047C67" w:rsidRPr="00DA3503" w:rsidRDefault="00DA3503" w:rsidP="00717586">
    <w:pPr>
      <w:pStyle w:val="Fusszeile"/>
      <w:spacing w:line="280" w:lineRule="exact"/>
      <w:rPr>
        <w:rFonts w:cs="Arial"/>
        <w:lang w:val="fr-CH"/>
      </w:rPr>
    </w:pPr>
    <w:r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DA3503">
      <w:rPr>
        <w:rStyle w:val="06FusszeilefettChar"/>
        <w:rFonts w:ascii="Arial" w:hAnsi="Arial" w:cs="Arial"/>
        <w:szCs w:val="14"/>
      </w:rPr>
      <w:t>S</w:t>
    </w:r>
    <w:r w:rsidR="00A031D4" w:rsidRPr="00DA3503">
      <w:rPr>
        <w:rStyle w:val="06FusszeilefettChar"/>
        <w:rFonts w:ascii="Arial" w:hAnsi="Arial" w:cs="Arial"/>
        <w:szCs w:val="14"/>
      </w:rPr>
      <w:t xml:space="preserve">AUTER </w:t>
    </w:r>
    <w:r w:rsidR="00DA3503" w:rsidRPr="00DA3503">
      <w:rPr>
        <w:rStyle w:val="06FusszeilefettChar"/>
        <w:rFonts w:ascii="Arial" w:hAnsi="Arial" w:cs="Arial"/>
        <w:szCs w:val="14"/>
      </w:rPr>
      <w:t>Head Office</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r w:rsidR="00DA3503" w:rsidRPr="00DA3503">
      <w:rPr>
        <w:rStyle w:val="06FusszeilefettChar"/>
        <w:rFonts w:ascii="Arial" w:hAnsi="Arial" w:cs="Arial"/>
        <w:szCs w:val="14"/>
      </w:rPr>
      <w:t>Fr. Sauter AG</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Im Surinam 55 </w:t>
    </w:r>
    <w:r w:rsidR="00DA3503" w:rsidRPr="00DA3503">
      <w:rPr>
        <w:rStyle w:val="MittelpunkteChar"/>
        <w:sz w:val="14"/>
        <w:szCs w:val="14"/>
      </w:rPr>
      <w:sym w:font="Symbol" w:char="F0B7"/>
    </w:r>
    <w:r w:rsidR="00DA3503" w:rsidRPr="00DA3503">
      <w:rPr>
        <w:rFonts w:cs="Arial"/>
        <w:szCs w:val="14"/>
      </w:rPr>
      <w:t xml:space="preserve"> CH - 4016 </w:t>
    </w:r>
    <w:proofErr w:type="spellStart"/>
    <w:r w:rsidR="00DA3503" w:rsidRPr="00DA3503">
      <w:rPr>
        <w:rFonts w:cs="Arial"/>
        <w:szCs w:val="14"/>
      </w:rPr>
      <w:t>Bâle</w:t>
    </w:r>
    <w:proofErr w:type="spellEnd"/>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proofErr w:type="spellStart"/>
    <w:r w:rsidR="00DA3503" w:rsidRPr="00DA3503">
      <w:rPr>
        <w:rFonts w:cs="Arial"/>
        <w:szCs w:val="14"/>
      </w:rPr>
      <w:t>Tél</w:t>
    </w:r>
    <w:proofErr w:type="spellEnd"/>
    <w:r w:rsidR="00DA3503" w:rsidRPr="00DA3503">
      <w:rPr>
        <w:rFonts w:cs="Arial"/>
        <w:szCs w:val="14"/>
      </w:rPr>
      <w:t xml:space="preserve">.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DA3503" w:rsidRPr="0026108A"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w:t>
    </w:r>
    <w:r w:rsidRPr="0026108A">
      <w:rPr>
        <w:rFonts w:cs="Arial"/>
        <w:szCs w:val="14"/>
        <w:lang w:val="fr-CH"/>
      </w:rPr>
      <w:t xml:space="preserve">+41 (0) 61 6955-225 </w:t>
    </w:r>
    <w:r w:rsidRPr="00DA3503">
      <w:rPr>
        <w:rStyle w:val="MittelpunkteChar"/>
        <w:sz w:val="14"/>
        <w:szCs w:val="14"/>
      </w:rPr>
      <w:sym w:font="Symbol" w:char="F0B7"/>
    </w:r>
    <w:r w:rsidRPr="0026108A">
      <w:rPr>
        <w:rFonts w:cs="Arial"/>
        <w:szCs w:val="14"/>
        <w:lang w:val="fr-CH"/>
      </w:rPr>
      <w:t xml:space="preserve"> Fax 41 (0) 61 6955-619</w:t>
    </w:r>
  </w:p>
  <w:p w:rsidR="00DA3503" w:rsidRPr="0026108A" w:rsidRDefault="00DA3503" w:rsidP="00DA3503">
    <w:pPr>
      <w:pStyle w:val="Fusszeile"/>
      <w:rPr>
        <w:rFonts w:cs="Arial"/>
        <w:szCs w:val="14"/>
        <w:lang w:val="fr-CH"/>
      </w:rPr>
    </w:pPr>
    <w:r w:rsidRPr="0026108A">
      <w:rPr>
        <w:rFonts w:cs="Arial"/>
        <w:szCs w:val="14"/>
        <w:lang w:val="fr-CH"/>
      </w:rPr>
      <w:t xml:space="preserve">media@ch.sauter-bc.com </w:t>
    </w:r>
  </w:p>
  <w:p w:rsidR="005D0114" w:rsidRPr="00DA3503" w:rsidRDefault="00DA3503" w:rsidP="00DA3503">
    <w:pPr>
      <w:pStyle w:val="Fusszeile"/>
      <w:spacing w:line="280" w:lineRule="exact"/>
      <w:rPr>
        <w:rFonts w:cs="Arial"/>
        <w:lang w:val="fr-CH"/>
      </w:rPr>
    </w:pP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1F3" w:rsidRDefault="003141F3">
      <w:pPr>
        <w:spacing w:line="240" w:lineRule="auto"/>
      </w:pPr>
      <w:r>
        <w:separator/>
      </w:r>
    </w:p>
  </w:footnote>
  <w:footnote w:type="continuationSeparator" w:id="0">
    <w:p w:rsidR="003141F3" w:rsidRDefault="003141F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2503BFA0" wp14:editId="1BDB1ACB">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3F9FA407" wp14:editId="6A6488EA">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0B05E3">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A384E"/>
    <w:rsid w:val="000B05E3"/>
    <w:rsid w:val="000B718B"/>
    <w:rsid w:val="000C5C1C"/>
    <w:rsid w:val="00104154"/>
    <w:rsid w:val="00124456"/>
    <w:rsid w:val="00135F8E"/>
    <w:rsid w:val="0016184F"/>
    <w:rsid w:val="002075F5"/>
    <w:rsid w:val="00212880"/>
    <w:rsid w:val="002431E2"/>
    <w:rsid w:val="002521BC"/>
    <w:rsid w:val="00257919"/>
    <w:rsid w:val="0026108A"/>
    <w:rsid w:val="00291F34"/>
    <w:rsid w:val="002D471C"/>
    <w:rsid w:val="00311FFD"/>
    <w:rsid w:val="003141F3"/>
    <w:rsid w:val="003678D7"/>
    <w:rsid w:val="003A14EB"/>
    <w:rsid w:val="003A3348"/>
    <w:rsid w:val="003B1D31"/>
    <w:rsid w:val="003D2DDC"/>
    <w:rsid w:val="003D3849"/>
    <w:rsid w:val="003F096C"/>
    <w:rsid w:val="00412BBB"/>
    <w:rsid w:val="004916F4"/>
    <w:rsid w:val="004A3DA3"/>
    <w:rsid w:val="004C47B6"/>
    <w:rsid w:val="004C6890"/>
    <w:rsid w:val="00507458"/>
    <w:rsid w:val="0053110D"/>
    <w:rsid w:val="0056607C"/>
    <w:rsid w:val="005D0114"/>
    <w:rsid w:val="005F412E"/>
    <w:rsid w:val="00645DA1"/>
    <w:rsid w:val="00667BDE"/>
    <w:rsid w:val="006B7208"/>
    <w:rsid w:val="006E5606"/>
    <w:rsid w:val="00710286"/>
    <w:rsid w:val="00717586"/>
    <w:rsid w:val="00726623"/>
    <w:rsid w:val="00776882"/>
    <w:rsid w:val="007A59CC"/>
    <w:rsid w:val="008004CF"/>
    <w:rsid w:val="00813292"/>
    <w:rsid w:val="008A40C0"/>
    <w:rsid w:val="008A5E05"/>
    <w:rsid w:val="008B5503"/>
    <w:rsid w:val="009032CC"/>
    <w:rsid w:val="0092287A"/>
    <w:rsid w:val="00944D45"/>
    <w:rsid w:val="00957BB2"/>
    <w:rsid w:val="00992D7C"/>
    <w:rsid w:val="00A031D4"/>
    <w:rsid w:val="00A20B47"/>
    <w:rsid w:val="00A24A9C"/>
    <w:rsid w:val="00AB3A23"/>
    <w:rsid w:val="00AF1918"/>
    <w:rsid w:val="00AF7520"/>
    <w:rsid w:val="00B229C2"/>
    <w:rsid w:val="00B8321F"/>
    <w:rsid w:val="00B83BDF"/>
    <w:rsid w:val="00B84BBC"/>
    <w:rsid w:val="00B97F0C"/>
    <w:rsid w:val="00BC704B"/>
    <w:rsid w:val="00BF10F0"/>
    <w:rsid w:val="00C136A4"/>
    <w:rsid w:val="00C219FB"/>
    <w:rsid w:val="00C5605B"/>
    <w:rsid w:val="00C606B1"/>
    <w:rsid w:val="00D068F0"/>
    <w:rsid w:val="00D14841"/>
    <w:rsid w:val="00D23AE3"/>
    <w:rsid w:val="00DA3503"/>
    <w:rsid w:val="00DA37A2"/>
    <w:rsid w:val="00DA4EFD"/>
    <w:rsid w:val="00DB2165"/>
    <w:rsid w:val="00E33705"/>
    <w:rsid w:val="00E42042"/>
    <w:rsid w:val="00E646B8"/>
    <w:rsid w:val="00E8369F"/>
    <w:rsid w:val="00E96ABA"/>
    <w:rsid w:val="00EA57E8"/>
    <w:rsid w:val="00ED0F05"/>
    <w:rsid w:val="00ED1419"/>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773</Words>
  <Characters>4873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5635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2</cp:revision>
  <cp:lastPrinted>2012-05-08T20:54:00Z</cp:lastPrinted>
  <dcterms:created xsi:type="dcterms:W3CDTF">2015-06-30T10:30:00Z</dcterms:created>
  <dcterms:modified xsi:type="dcterms:W3CDTF">2015-06-30T10:30:00Z</dcterms:modified>
</cp:coreProperties>
</file>