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6824CB" w:rsidRDefault="00087992" w:rsidP="0056607C">
      <w:pPr>
        <w:pStyle w:val="Datum"/>
        <w:framePr w:w="9809" w:h="567" w:hRule="exact" w:wrap="around" w:vAnchor="page" w:hAnchor="text" w:y="3120" w:anchorLock="1"/>
        <w:rPr>
          <w:rFonts w:cs="Arial"/>
          <w:sz w:val="22"/>
          <w:szCs w:val="22"/>
          <w:lang w:val="en-GB"/>
        </w:rPr>
      </w:pPr>
      <w:r>
        <w:rPr>
          <w:rFonts w:cs="Arial"/>
          <w:sz w:val="22"/>
          <w:szCs w:val="22"/>
          <w:lang w:val="en-GB"/>
        </w:rPr>
        <w:t>29</w:t>
      </w:r>
      <w:r w:rsidR="00DA2182">
        <w:rPr>
          <w:rFonts w:cs="Arial"/>
          <w:sz w:val="22"/>
          <w:szCs w:val="22"/>
          <w:lang w:val="en-GB"/>
        </w:rPr>
        <w:t xml:space="preserve"> </w:t>
      </w:r>
      <w:r>
        <w:rPr>
          <w:rFonts w:cs="Arial"/>
          <w:sz w:val="22"/>
          <w:szCs w:val="22"/>
          <w:lang w:val="en-GB"/>
        </w:rPr>
        <w:t>September</w:t>
      </w:r>
      <w:r w:rsidR="001D5B58" w:rsidRPr="006824CB">
        <w:rPr>
          <w:rFonts w:cs="Arial"/>
          <w:sz w:val="22"/>
          <w:szCs w:val="22"/>
          <w:lang w:val="en-GB"/>
        </w:rPr>
        <w:t xml:space="preserve"> </w:t>
      </w:r>
      <w:r w:rsidR="00A031D4" w:rsidRPr="006824CB">
        <w:rPr>
          <w:rFonts w:cs="Arial"/>
          <w:sz w:val="22"/>
          <w:szCs w:val="22"/>
          <w:lang w:val="en-GB"/>
        </w:rPr>
        <w:t>201</w:t>
      </w:r>
      <w:r w:rsidR="00023D45">
        <w:rPr>
          <w:rFonts w:cs="Arial"/>
          <w:sz w:val="22"/>
          <w:szCs w:val="22"/>
          <w:lang w:val="en-GB"/>
        </w:rPr>
        <w:t>7</w:t>
      </w:r>
    </w:p>
    <w:p w:rsidR="00A031D4" w:rsidRPr="007A2152" w:rsidRDefault="007A2152" w:rsidP="00EC27AB">
      <w:pPr>
        <w:spacing w:line="320" w:lineRule="atLeast"/>
        <w:rPr>
          <w:rFonts w:cs="Arial"/>
          <w:b/>
          <w:sz w:val="28"/>
          <w:szCs w:val="28"/>
          <w:lang w:val="en-GB"/>
        </w:rPr>
      </w:pPr>
      <w:r w:rsidRPr="007A2152">
        <w:rPr>
          <w:b/>
          <w:sz w:val="28"/>
          <w:lang w:val="en-GB"/>
        </w:rPr>
        <w:t xml:space="preserve">Automatic </w:t>
      </w:r>
      <w:proofErr w:type="spellStart"/>
      <w:r w:rsidRPr="007A2152">
        <w:rPr>
          <w:b/>
          <w:sz w:val="28"/>
          <w:lang w:val="en-GB"/>
        </w:rPr>
        <w:t>sunshading</w:t>
      </w:r>
      <w:proofErr w:type="spellEnd"/>
      <w:r w:rsidRPr="007A2152">
        <w:rPr>
          <w:b/>
          <w:sz w:val="28"/>
          <w:lang w:val="en-GB"/>
        </w:rPr>
        <w:t xml:space="preserve"> with SAUTER ecos504/505 and SMI</w:t>
      </w:r>
    </w:p>
    <w:p w:rsidR="00C12BC8" w:rsidRPr="00087992" w:rsidRDefault="00C12BC8" w:rsidP="00EC27AB">
      <w:pPr>
        <w:spacing w:line="320" w:lineRule="atLeast"/>
        <w:rPr>
          <w:rFonts w:cs="Arial"/>
          <w:i/>
          <w:sz w:val="22"/>
          <w:szCs w:val="22"/>
          <w:lang w:val="en-GB"/>
        </w:rPr>
      </w:pPr>
    </w:p>
    <w:p w:rsidR="00A031D4" w:rsidRPr="007A2152" w:rsidRDefault="007A2152" w:rsidP="00EC27AB">
      <w:pPr>
        <w:pStyle w:val="Fliesstext"/>
        <w:jc w:val="left"/>
        <w:rPr>
          <w:rFonts w:cs="Arial"/>
          <w:i/>
          <w:color w:val="auto"/>
          <w:sz w:val="22"/>
          <w:szCs w:val="22"/>
          <w:lang w:val="en-GB"/>
        </w:rPr>
      </w:pPr>
      <w:r w:rsidRPr="007A2152">
        <w:rPr>
          <w:i/>
          <w:sz w:val="22"/>
          <w:szCs w:val="22"/>
          <w:lang w:val="en-GB"/>
        </w:rPr>
        <w:t>The well-established SAUTER ecos504/505 room automation stations are now also equipped for digital blind control via SMI, thus fulfilling their potential as modular all-rounders for fully integrated room automation</w:t>
      </w:r>
      <w:r w:rsidR="00DA2182" w:rsidRPr="007A2152">
        <w:rPr>
          <w:rFonts w:cs="Arial"/>
          <w:i/>
          <w:color w:val="auto"/>
          <w:sz w:val="22"/>
          <w:szCs w:val="22"/>
          <w:lang w:val="en-GB"/>
        </w:rPr>
        <w:t>.</w:t>
      </w:r>
    </w:p>
    <w:p w:rsidR="00C12BC8" w:rsidRPr="007A2152" w:rsidRDefault="00C12BC8" w:rsidP="00EC27AB">
      <w:pPr>
        <w:pStyle w:val="Fliesstext"/>
        <w:jc w:val="left"/>
        <w:rPr>
          <w:rFonts w:cs="Arial"/>
          <w:color w:val="auto"/>
          <w:sz w:val="22"/>
          <w:szCs w:val="22"/>
          <w:lang w:val="en-GB"/>
        </w:rPr>
      </w:pPr>
    </w:p>
    <w:p w:rsidR="007A2152" w:rsidRPr="007A2152" w:rsidRDefault="007A2152" w:rsidP="007A2152">
      <w:pPr>
        <w:spacing w:line="360" w:lineRule="atLeast"/>
        <w:rPr>
          <w:bCs/>
          <w:sz w:val="22"/>
          <w:szCs w:val="22"/>
          <w:lang w:val="en-GB"/>
        </w:rPr>
      </w:pPr>
      <w:proofErr w:type="spellStart"/>
      <w:r w:rsidRPr="007A2152">
        <w:rPr>
          <w:sz w:val="22"/>
          <w:szCs w:val="22"/>
          <w:lang w:val="en-GB"/>
        </w:rPr>
        <w:t>Sunshading</w:t>
      </w:r>
      <w:proofErr w:type="spellEnd"/>
      <w:r w:rsidRPr="007A2152">
        <w:rPr>
          <w:sz w:val="22"/>
          <w:szCs w:val="22"/>
          <w:lang w:val="en-GB"/>
        </w:rPr>
        <w:t xml:space="preserve"> plays, especially in modern buildings, a unique role in continually optimising energy efficiency. Large window surfaces require precise blind control to ensure the optimal position of the blinds and the slat angle according to the sun’s position. The ideal amount of natural light can then enter the building. This guarantees a comfortable environment for room users and minimises the resources used for heating, ventilation and cooling. In addition, the positioning of the blinds also plays a role in the building’s exterior appearance.</w:t>
      </w:r>
    </w:p>
    <w:p w:rsidR="007A2152" w:rsidRPr="007A2152" w:rsidRDefault="007A2152" w:rsidP="007A2152">
      <w:pPr>
        <w:spacing w:line="360" w:lineRule="atLeast"/>
        <w:rPr>
          <w:bCs/>
          <w:sz w:val="22"/>
          <w:szCs w:val="22"/>
          <w:lang w:val="en-GB"/>
        </w:rPr>
      </w:pPr>
    </w:p>
    <w:p w:rsidR="007A2152" w:rsidRPr="007A2152" w:rsidRDefault="007A2152" w:rsidP="007A2152">
      <w:pPr>
        <w:spacing w:line="360" w:lineRule="atLeast"/>
        <w:rPr>
          <w:b/>
          <w:bCs/>
          <w:sz w:val="22"/>
          <w:szCs w:val="22"/>
          <w:lang w:val="en-GB"/>
        </w:rPr>
      </w:pPr>
      <w:r w:rsidRPr="007A2152">
        <w:rPr>
          <w:b/>
          <w:bCs/>
          <w:sz w:val="22"/>
          <w:szCs w:val="22"/>
          <w:lang w:val="en-GB"/>
        </w:rPr>
        <w:t>Digital two-way communication</w:t>
      </w:r>
    </w:p>
    <w:p w:rsidR="007A2152" w:rsidRPr="007A2152" w:rsidRDefault="007A2152" w:rsidP="007A2152">
      <w:pPr>
        <w:spacing w:line="360" w:lineRule="atLeast"/>
        <w:rPr>
          <w:bCs/>
          <w:sz w:val="22"/>
          <w:szCs w:val="22"/>
          <w:lang w:val="en-GB"/>
        </w:rPr>
      </w:pPr>
      <w:r w:rsidRPr="007A2152">
        <w:rPr>
          <w:sz w:val="22"/>
          <w:szCs w:val="22"/>
          <w:lang w:val="en-GB"/>
        </w:rPr>
        <w:t xml:space="preserve">The Standard Motor Interface (SMI) has established itself as the manufacturer-independent interface and is used for electric actuators in window blind and </w:t>
      </w:r>
      <w:proofErr w:type="spellStart"/>
      <w:r w:rsidRPr="007A2152">
        <w:rPr>
          <w:sz w:val="22"/>
          <w:szCs w:val="22"/>
          <w:lang w:val="en-GB"/>
        </w:rPr>
        <w:t>sunshading</w:t>
      </w:r>
      <w:proofErr w:type="spellEnd"/>
      <w:r w:rsidRPr="007A2152">
        <w:rPr>
          <w:sz w:val="22"/>
          <w:szCs w:val="22"/>
          <w:lang w:val="en-GB"/>
        </w:rPr>
        <w:t xml:space="preserve"> equipment. With SMIs, room controllers such as SAUTER ecos504/505 not only control intelligent actuators, they can also receive feedback. The controllers monitor and process the exact blind positions, for example, as well as any information about motor faults. The SMI interfaces of the SAUTER ecos504/505 room automation stations are suitable for both 24V DC motors (</w:t>
      </w:r>
      <w:proofErr w:type="spellStart"/>
      <w:r w:rsidRPr="007A2152">
        <w:rPr>
          <w:sz w:val="22"/>
          <w:szCs w:val="22"/>
          <w:lang w:val="en-GB"/>
        </w:rPr>
        <w:t>LoVo</w:t>
      </w:r>
      <w:proofErr w:type="spellEnd"/>
      <w:r w:rsidRPr="007A2152">
        <w:rPr>
          <w:sz w:val="22"/>
          <w:szCs w:val="22"/>
          <w:lang w:val="en-GB"/>
        </w:rPr>
        <w:t xml:space="preserve"> SMI) and 230V actuators (SMI). With its two independent SMI interfaces, the SAUTER ecos505 model therefore operates internal blinds with one SMI module (</w:t>
      </w:r>
      <w:proofErr w:type="spellStart"/>
      <w:r w:rsidRPr="007A2152">
        <w:rPr>
          <w:sz w:val="22"/>
          <w:szCs w:val="22"/>
          <w:lang w:val="en-GB"/>
        </w:rPr>
        <w:t>LoVo</w:t>
      </w:r>
      <w:proofErr w:type="spellEnd"/>
      <w:r w:rsidRPr="007A2152">
        <w:rPr>
          <w:sz w:val="22"/>
          <w:szCs w:val="22"/>
          <w:lang w:val="en-GB"/>
        </w:rPr>
        <w:t xml:space="preserve"> SMI) while controlling external blinds with the other (SMI).</w:t>
      </w:r>
    </w:p>
    <w:p w:rsidR="007A2152" w:rsidRPr="007A2152" w:rsidRDefault="007A2152" w:rsidP="007A2152">
      <w:pPr>
        <w:spacing w:line="360" w:lineRule="atLeast"/>
        <w:rPr>
          <w:bCs/>
          <w:sz w:val="22"/>
          <w:szCs w:val="22"/>
          <w:lang w:val="en-GB"/>
        </w:rPr>
      </w:pPr>
    </w:p>
    <w:p w:rsidR="007A2152" w:rsidRPr="007A2152" w:rsidRDefault="007A2152" w:rsidP="007A2152">
      <w:pPr>
        <w:spacing w:line="360" w:lineRule="atLeast"/>
        <w:rPr>
          <w:b/>
          <w:bCs/>
          <w:sz w:val="22"/>
          <w:szCs w:val="22"/>
          <w:lang w:val="en-GB"/>
        </w:rPr>
      </w:pPr>
      <w:r w:rsidRPr="007A2152">
        <w:rPr>
          <w:b/>
          <w:bCs/>
          <w:sz w:val="22"/>
          <w:szCs w:val="22"/>
          <w:lang w:val="en-GB"/>
        </w:rPr>
        <w:t xml:space="preserve">Intelligent and energy-saving </w:t>
      </w:r>
    </w:p>
    <w:p w:rsidR="007A2152" w:rsidRPr="007A2152" w:rsidRDefault="007A2152" w:rsidP="007A2152">
      <w:pPr>
        <w:spacing w:line="360" w:lineRule="atLeast"/>
        <w:rPr>
          <w:bCs/>
          <w:sz w:val="22"/>
          <w:szCs w:val="22"/>
          <w:lang w:val="en-GB"/>
        </w:rPr>
      </w:pPr>
      <w:r w:rsidRPr="007A2152">
        <w:rPr>
          <w:sz w:val="22"/>
          <w:szCs w:val="22"/>
          <w:lang w:val="en-GB"/>
        </w:rPr>
        <w:t xml:space="preserve">The automatic </w:t>
      </w:r>
      <w:proofErr w:type="spellStart"/>
      <w:r w:rsidRPr="007A2152">
        <w:rPr>
          <w:sz w:val="22"/>
          <w:szCs w:val="22"/>
          <w:lang w:val="en-GB"/>
        </w:rPr>
        <w:t>sunshading</w:t>
      </w:r>
      <w:proofErr w:type="spellEnd"/>
      <w:r w:rsidRPr="007A2152">
        <w:rPr>
          <w:sz w:val="22"/>
          <w:szCs w:val="22"/>
          <w:lang w:val="en-GB"/>
        </w:rPr>
        <w:t xml:space="preserve"> and thermal controls of the SAUTER ecos504/505 SMI adjust blind slats according to the sun’s position and the weather. This prevents room occupants from being dazzled by the sun but also keeps energy consumption by the air conditioning to a minimum. Taking calculated annual shading as the basis, the controller can adapt the positions of those slats that are in the sun. Blinds in the shadow of neighbouring buildings are, in turn, opened to their full extent.</w:t>
      </w:r>
    </w:p>
    <w:p w:rsidR="007A2152" w:rsidRPr="007A2152" w:rsidRDefault="007A2152" w:rsidP="007A2152">
      <w:pPr>
        <w:spacing w:line="360" w:lineRule="atLeast"/>
        <w:rPr>
          <w:b/>
          <w:bCs/>
          <w:sz w:val="22"/>
          <w:szCs w:val="22"/>
          <w:lang w:val="en-GB"/>
        </w:rPr>
      </w:pPr>
    </w:p>
    <w:p w:rsidR="007A2152" w:rsidRPr="007A2152" w:rsidRDefault="007A2152" w:rsidP="007A2152">
      <w:pPr>
        <w:spacing w:line="360" w:lineRule="atLeast"/>
        <w:rPr>
          <w:b/>
          <w:bCs/>
          <w:sz w:val="22"/>
          <w:szCs w:val="22"/>
          <w:lang w:val="en-GB"/>
        </w:rPr>
      </w:pPr>
      <w:r w:rsidRPr="007A2152">
        <w:rPr>
          <w:b/>
          <w:bCs/>
          <w:sz w:val="22"/>
          <w:szCs w:val="22"/>
          <w:lang w:val="en-GB"/>
        </w:rPr>
        <w:lastRenderedPageBreak/>
        <w:t>Easy commissioning</w:t>
      </w:r>
    </w:p>
    <w:p w:rsidR="007A2152" w:rsidRPr="007A2152" w:rsidRDefault="007A2152" w:rsidP="007A2152">
      <w:pPr>
        <w:spacing w:line="360" w:lineRule="atLeast"/>
        <w:rPr>
          <w:sz w:val="22"/>
          <w:szCs w:val="22"/>
          <w:lang w:val="en-GB"/>
        </w:rPr>
      </w:pPr>
      <w:r w:rsidRPr="007A2152">
        <w:rPr>
          <w:sz w:val="22"/>
          <w:szCs w:val="22"/>
          <w:lang w:val="en-GB"/>
        </w:rPr>
        <w:t xml:space="preserve">The powerful SAUTER CASE Suite programming environment and function libraries for climate, lighting and </w:t>
      </w:r>
      <w:proofErr w:type="spellStart"/>
      <w:r w:rsidRPr="007A2152">
        <w:rPr>
          <w:sz w:val="22"/>
          <w:szCs w:val="22"/>
          <w:lang w:val="en-GB"/>
        </w:rPr>
        <w:t>sunshading</w:t>
      </w:r>
      <w:proofErr w:type="spellEnd"/>
      <w:r w:rsidRPr="007A2152">
        <w:rPr>
          <w:sz w:val="22"/>
          <w:szCs w:val="22"/>
          <w:lang w:val="en-GB"/>
        </w:rPr>
        <w:t xml:space="preserve"> allow the parameters to be set and the room automation stations to be commissioned very quickly. When commissioning the SMI actuators, the SAUTER ecos504/505 room automation stations are connected directly via a COM IP tunnel to the SMI </w:t>
      </w:r>
      <w:proofErr w:type="spellStart"/>
      <w:r w:rsidRPr="007A2152">
        <w:rPr>
          <w:sz w:val="22"/>
          <w:szCs w:val="22"/>
          <w:lang w:val="en-GB"/>
        </w:rPr>
        <w:t>EasyMonitor</w:t>
      </w:r>
      <w:proofErr w:type="spellEnd"/>
      <w:r w:rsidRPr="007A2152">
        <w:rPr>
          <w:sz w:val="22"/>
          <w:szCs w:val="22"/>
          <w:lang w:val="en-GB"/>
        </w:rPr>
        <w:t xml:space="preserve"> tool. Additional devices, such as SMI gateways, are not required.</w:t>
      </w:r>
    </w:p>
    <w:p w:rsidR="007A2152" w:rsidRPr="007A2152" w:rsidRDefault="007A2152" w:rsidP="007A2152">
      <w:pPr>
        <w:spacing w:line="360" w:lineRule="atLeast"/>
        <w:rPr>
          <w:bCs/>
          <w:sz w:val="22"/>
          <w:szCs w:val="22"/>
          <w:lang w:val="en-GB"/>
        </w:rPr>
      </w:pPr>
    </w:p>
    <w:p w:rsidR="007A2152" w:rsidRPr="007A2152" w:rsidRDefault="007A2152" w:rsidP="007A2152">
      <w:pPr>
        <w:spacing w:line="360" w:lineRule="atLeast"/>
        <w:rPr>
          <w:b/>
          <w:bCs/>
          <w:sz w:val="22"/>
          <w:szCs w:val="22"/>
          <w:lang w:val="en-GB"/>
        </w:rPr>
      </w:pPr>
      <w:r w:rsidRPr="007A2152">
        <w:rPr>
          <w:b/>
          <w:bCs/>
          <w:sz w:val="22"/>
          <w:szCs w:val="22"/>
          <w:lang w:val="en-GB"/>
        </w:rPr>
        <w:t>A versatile family of controllers</w:t>
      </w:r>
    </w:p>
    <w:p w:rsidR="00023D45" w:rsidRPr="007A2152" w:rsidRDefault="007A2152" w:rsidP="007A2152">
      <w:pPr>
        <w:pStyle w:val="Fliesstext"/>
        <w:jc w:val="left"/>
        <w:rPr>
          <w:rFonts w:cs="Arial"/>
          <w:color w:val="auto"/>
          <w:sz w:val="22"/>
          <w:szCs w:val="22"/>
          <w:lang w:val="en-GB"/>
        </w:rPr>
      </w:pPr>
      <w:r w:rsidRPr="007A2152">
        <w:rPr>
          <w:sz w:val="22"/>
          <w:szCs w:val="22"/>
          <w:lang w:val="en-GB"/>
        </w:rPr>
        <w:t xml:space="preserve">SAUTER ecos504/505 </w:t>
      </w:r>
      <w:proofErr w:type="gramStart"/>
      <w:r w:rsidRPr="007A2152">
        <w:rPr>
          <w:sz w:val="22"/>
          <w:szCs w:val="22"/>
          <w:lang w:val="en-GB"/>
        </w:rPr>
        <w:t>are</w:t>
      </w:r>
      <w:proofErr w:type="gramEnd"/>
      <w:r w:rsidRPr="007A2152">
        <w:rPr>
          <w:sz w:val="22"/>
          <w:szCs w:val="22"/>
          <w:lang w:val="en-GB"/>
        </w:rPr>
        <w:t xml:space="preserve"> modular, freely programmable </w:t>
      </w:r>
      <w:proofErr w:type="spellStart"/>
      <w:r w:rsidRPr="007A2152">
        <w:rPr>
          <w:sz w:val="22"/>
          <w:szCs w:val="22"/>
          <w:lang w:val="en-GB"/>
        </w:rPr>
        <w:t>BACnet</w:t>
      </w:r>
      <w:proofErr w:type="spellEnd"/>
      <w:r w:rsidRPr="007A2152">
        <w:rPr>
          <w:sz w:val="22"/>
          <w:szCs w:val="22"/>
          <w:lang w:val="en-GB"/>
        </w:rPr>
        <w:t xml:space="preserve"> Building Controllers (B-BC). They are able to automate the room climate, lighting, </w:t>
      </w:r>
      <w:proofErr w:type="spellStart"/>
      <w:r w:rsidRPr="007A2152">
        <w:rPr>
          <w:sz w:val="22"/>
          <w:szCs w:val="22"/>
          <w:lang w:val="en-GB"/>
        </w:rPr>
        <w:t>sunshading</w:t>
      </w:r>
      <w:proofErr w:type="spellEnd"/>
      <w:r w:rsidRPr="007A2152">
        <w:rPr>
          <w:sz w:val="22"/>
          <w:szCs w:val="22"/>
          <w:lang w:val="en-GB"/>
        </w:rPr>
        <w:t xml:space="preserve"> and other facilities in up to eight rooms or flexible room segments. With the integrated interfaces for KNX, DALI and now also SMI, the SAUTER ecos504/505 room automation stations work hand in hand with operating devices, actuators and sensors and offer a flexible overall solution for all-round integrated room automation</w:t>
      </w:r>
      <w:r w:rsidR="00DA2182" w:rsidRPr="007A2152">
        <w:rPr>
          <w:rFonts w:cs="Arial"/>
          <w:color w:val="auto"/>
          <w:sz w:val="22"/>
          <w:szCs w:val="22"/>
          <w:lang w:val="en-GB"/>
        </w:rPr>
        <w:t>.</w:t>
      </w:r>
    </w:p>
    <w:p w:rsidR="00A7664C" w:rsidRPr="007A2152" w:rsidRDefault="00023D45" w:rsidP="00C831A1">
      <w:pPr>
        <w:pStyle w:val="Fliesstext"/>
        <w:jc w:val="left"/>
        <w:rPr>
          <w:rFonts w:cs="Arial"/>
          <w:color w:val="auto"/>
          <w:sz w:val="22"/>
          <w:szCs w:val="22"/>
          <w:lang w:val="en-GB"/>
        </w:rPr>
      </w:pPr>
      <w:r w:rsidRPr="007A2152">
        <w:rPr>
          <w:rFonts w:cs="Arial"/>
          <w:noProof/>
          <w:color w:val="auto"/>
          <w:sz w:val="22"/>
          <w:szCs w:val="22"/>
          <w:lang w:val="en-GB"/>
        </w:rPr>
        <w:t xml:space="preserve"> </w:t>
      </w:r>
    </w:p>
    <w:p w:rsidR="00DA2182" w:rsidRDefault="007A2152" w:rsidP="00C831A1">
      <w:pPr>
        <w:pStyle w:val="Fliesstext"/>
        <w:jc w:val="left"/>
        <w:rPr>
          <w:rFonts w:cs="Arial"/>
          <w:i/>
          <w:color w:val="auto"/>
          <w:sz w:val="22"/>
          <w:szCs w:val="22"/>
          <w:lang w:val="en-GB"/>
        </w:rPr>
      </w:pPr>
      <w:bookmarkStart w:id="0" w:name="_GoBack"/>
      <w:r>
        <w:rPr>
          <w:rFonts w:cs="Arial"/>
          <w:i/>
          <w:noProof/>
          <w:color w:val="auto"/>
          <w:sz w:val="22"/>
          <w:szCs w:val="22"/>
          <w:lang w:val="de-CH"/>
        </w:rPr>
        <w:drawing>
          <wp:inline distT="0" distB="0" distL="0" distR="0">
            <wp:extent cx="6228080" cy="2491740"/>
            <wp:effectExtent l="0" t="0" r="1270" b="381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UTER_ecos504_505_SMI_dok.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28080" cy="2491740"/>
                    </a:xfrm>
                    <a:prstGeom prst="rect">
                      <a:avLst/>
                    </a:prstGeom>
                  </pic:spPr>
                </pic:pic>
              </a:graphicData>
            </a:graphic>
          </wp:inline>
        </w:drawing>
      </w:r>
      <w:bookmarkEnd w:id="0"/>
    </w:p>
    <w:p w:rsidR="007A2152" w:rsidRPr="007A2152" w:rsidRDefault="007A2152" w:rsidP="00C831A1">
      <w:pPr>
        <w:pStyle w:val="Fliesstext"/>
        <w:jc w:val="left"/>
        <w:rPr>
          <w:rFonts w:cs="Arial"/>
          <w:i/>
          <w:color w:val="auto"/>
          <w:sz w:val="22"/>
          <w:szCs w:val="22"/>
          <w:lang w:val="en-GB"/>
        </w:rPr>
      </w:pPr>
    </w:p>
    <w:p w:rsidR="00A031D4" w:rsidRPr="007A2152" w:rsidRDefault="001D5B58" w:rsidP="00C831A1">
      <w:pPr>
        <w:pStyle w:val="Fliesstext"/>
        <w:jc w:val="left"/>
        <w:rPr>
          <w:rFonts w:cs="Arial"/>
          <w:i/>
          <w:color w:val="auto"/>
          <w:sz w:val="22"/>
          <w:szCs w:val="22"/>
          <w:lang w:val="en-GB"/>
        </w:rPr>
      </w:pPr>
      <w:r w:rsidRPr="007A2152">
        <w:rPr>
          <w:rFonts w:cs="Arial"/>
          <w:i/>
          <w:color w:val="auto"/>
          <w:sz w:val="22"/>
          <w:szCs w:val="22"/>
          <w:lang w:val="en-GB"/>
        </w:rPr>
        <w:t xml:space="preserve">As a leading provider of solutions for building automation technology in Green Buildings, SAUTER provides pleasant conditions and a sense of well-being in sustainable environments. SAUTER is a specialist in developing, producing and marketing products and systems for energy-efficient total solutions, and offers a comprehensive range of services to ensure the energy-optimised operation of buildings. Our products, solutions and services enable high energy efficiency throughout the entire </w:t>
      </w:r>
      <w:r w:rsidRPr="007A2152">
        <w:rPr>
          <w:rFonts w:cs="Arial"/>
          <w:i/>
          <w:color w:val="auto"/>
          <w:sz w:val="22"/>
          <w:szCs w:val="22"/>
          <w:lang w:val="en-GB"/>
        </w:rPr>
        <w:lastRenderedPageBreak/>
        <w:t>life-cycle of a building, from planning and construction through to operation, in office and administrative buildings, research and educational facilities, hospitals, industrial buildings and laboratories, airports, leisure facilities, hotels and data centres. With over 100 years’ experience and a track record of technological expertise, SAUTER is a proven system integrator that stands for continuous innovation and Swiss quality. SAUTER provides users and operators with an overview of energy flows and consumption, and of the development of the costs involved</w:t>
      </w:r>
      <w:r w:rsidR="00A031D4" w:rsidRPr="007A2152">
        <w:rPr>
          <w:rFonts w:cs="Arial"/>
          <w:i/>
          <w:color w:val="auto"/>
          <w:sz w:val="22"/>
          <w:szCs w:val="22"/>
          <w:lang w:val="en-GB"/>
        </w:rPr>
        <w:t>.</w:t>
      </w:r>
    </w:p>
    <w:p w:rsidR="001D5B58" w:rsidRPr="00A7664C" w:rsidRDefault="001D5B58" w:rsidP="00A031D4">
      <w:pPr>
        <w:pStyle w:val="Fliesstext"/>
        <w:jc w:val="left"/>
        <w:rPr>
          <w:rFonts w:cs="Arial"/>
          <w:i/>
          <w:color w:val="auto"/>
          <w:sz w:val="22"/>
          <w:szCs w:val="22"/>
          <w:lang w:val="en-GB"/>
        </w:rPr>
      </w:pPr>
    </w:p>
    <w:p w:rsidR="001D5B58" w:rsidRPr="00A7664C" w:rsidRDefault="001D5B58" w:rsidP="001D5B58">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2"/>
          <w:szCs w:val="22"/>
        </w:rPr>
      </w:pPr>
      <w:r w:rsidRPr="00A7664C">
        <w:rPr>
          <w:rFonts w:cs="Arial"/>
          <w:bCs/>
          <w:color w:val="auto"/>
          <w:sz w:val="22"/>
          <w:szCs w:val="22"/>
        </w:rPr>
        <w:t>The SAUTER Group</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An international corporation with its headquarters in Basel, Switzerland</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Founded in 1910, it can rely on more than 100 years of tradition and experience</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 xml:space="preserve">With </w:t>
      </w:r>
      <w:r w:rsidR="00241777" w:rsidRPr="00A7664C">
        <w:rPr>
          <w:rFonts w:cs="Arial"/>
          <w:color w:val="auto"/>
          <w:sz w:val="22"/>
          <w:szCs w:val="22"/>
          <w:lang w:val="en-GB"/>
        </w:rPr>
        <w:t xml:space="preserve">more than </w:t>
      </w:r>
      <w:r w:rsidRPr="00A7664C">
        <w:rPr>
          <w:rFonts w:cs="Arial"/>
          <w:color w:val="auto"/>
          <w:sz w:val="22"/>
          <w:szCs w:val="22"/>
          <w:lang w:val="en-GB"/>
        </w:rPr>
        <w:t>2,</w:t>
      </w:r>
      <w:r w:rsidR="00241777" w:rsidRPr="00A7664C">
        <w:rPr>
          <w:rFonts w:cs="Arial"/>
          <w:color w:val="auto"/>
          <w:sz w:val="22"/>
          <w:szCs w:val="22"/>
          <w:lang w:val="en-GB"/>
        </w:rPr>
        <w:t xml:space="preserve">300 </w:t>
      </w:r>
      <w:r w:rsidRPr="00A7664C">
        <w:rPr>
          <w:rFonts w:cs="Arial"/>
          <w:color w:val="auto"/>
          <w:sz w:val="22"/>
          <w:szCs w:val="22"/>
          <w:lang w:val="en-GB"/>
        </w:rPr>
        <w:t>employees, it is present and active globally</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 xml:space="preserve">Complete building management solutions from a single source Focusing on maximum energy efficiency and sustainability </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Safeguarding investments and operational reliability throughout the life-cycle of a building</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Technology leader in the building automation and system integration sector</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2"/>
          <w:szCs w:val="22"/>
          <w:lang w:val="en-GB"/>
        </w:rPr>
      </w:pPr>
      <w:r w:rsidRPr="00A7664C">
        <w:rPr>
          <w:rFonts w:cs="Arial"/>
          <w:color w:val="auto"/>
          <w:sz w:val="22"/>
          <w:szCs w:val="22"/>
          <w:lang w:val="en-GB"/>
        </w:rPr>
        <w:t xml:space="preserve">Member of </w:t>
      </w:r>
      <w:proofErr w:type="spellStart"/>
      <w:r w:rsidRPr="00A7664C">
        <w:rPr>
          <w:rFonts w:cs="Arial"/>
          <w:color w:val="auto"/>
          <w:sz w:val="22"/>
          <w:szCs w:val="22"/>
          <w:lang w:val="en-GB"/>
        </w:rPr>
        <w:t>eu.bac</w:t>
      </w:r>
      <w:proofErr w:type="spellEnd"/>
      <w:r w:rsidRPr="00A7664C">
        <w:rPr>
          <w:rFonts w:cs="Arial"/>
          <w:color w:val="auto"/>
          <w:sz w:val="22"/>
          <w:szCs w:val="22"/>
          <w:lang w:val="en-GB"/>
        </w:rPr>
        <w:t xml:space="preserve">, </w:t>
      </w:r>
      <w:proofErr w:type="spellStart"/>
      <w:r w:rsidRPr="00A7664C">
        <w:rPr>
          <w:rFonts w:cs="Arial"/>
          <w:color w:val="auto"/>
          <w:sz w:val="22"/>
          <w:szCs w:val="22"/>
          <w:lang w:val="en-GB"/>
        </w:rPr>
        <w:t>BACnet</w:t>
      </w:r>
      <w:proofErr w:type="spellEnd"/>
      <w:r w:rsidRPr="00A7664C">
        <w:rPr>
          <w:rFonts w:cs="Arial"/>
          <w:color w:val="auto"/>
          <w:sz w:val="22"/>
          <w:szCs w:val="22"/>
          <w:lang w:val="en-GB"/>
        </w:rPr>
        <w:t xml:space="preserve"> Interest Group (BIG-EU), </w:t>
      </w:r>
      <w:proofErr w:type="spellStart"/>
      <w:r w:rsidRPr="00A7664C">
        <w:rPr>
          <w:rFonts w:cs="Arial"/>
          <w:color w:val="auto"/>
          <w:sz w:val="22"/>
          <w:szCs w:val="22"/>
          <w:lang w:val="en-GB"/>
        </w:rPr>
        <w:t>BACnet</w:t>
      </w:r>
      <w:proofErr w:type="spellEnd"/>
      <w:r w:rsidRPr="00A7664C">
        <w:rPr>
          <w:rFonts w:cs="Arial"/>
          <w:color w:val="auto"/>
          <w:sz w:val="22"/>
          <w:szCs w:val="22"/>
          <w:lang w:val="en-GB"/>
        </w:rPr>
        <w:t xml:space="preserve"> International, </w:t>
      </w:r>
      <w:proofErr w:type="spellStart"/>
      <w:r w:rsidRPr="00A7664C">
        <w:rPr>
          <w:rFonts w:cs="Arial"/>
          <w:color w:val="auto"/>
          <w:sz w:val="22"/>
          <w:szCs w:val="22"/>
          <w:lang w:val="en-GB"/>
        </w:rPr>
        <w:t>EnOcean</w:t>
      </w:r>
      <w:proofErr w:type="spellEnd"/>
      <w:r w:rsidRPr="00A7664C">
        <w:rPr>
          <w:rFonts w:cs="Arial"/>
          <w:color w:val="auto"/>
          <w:sz w:val="22"/>
          <w:szCs w:val="22"/>
          <w:lang w:val="en-GB"/>
        </w:rPr>
        <w:t xml:space="preserve"> Alliance</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2"/>
          <w:szCs w:val="22"/>
          <w:lang w:val="en-GB"/>
        </w:rPr>
      </w:pPr>
      <w:r w:rsidRPr="00A7664C">
        <w:rPr>
          <w:color w:val="auto"/>
          <w:sz w:val="22"/>
          <w:szCs w:val="22"/>
          <w:lang w:val="en-GB"/>
        </w:rPr>
        <w:t>Impressive references at www.sauter-controls</w:t>
      </w:r>
      <w:r w:rsidRPr="00A7664C">
        <w:rPr>
          <w:sz w:val="22"/>
          <w:szCs w:val="22"/>
          <w:lang w:val="en-GB"/>
        </w:rPr>
        <w:t>.com</w:t>
      </w:r>
    </w:p>
    <w:sectPr w:rsidR="001D5B58" w:rsidRPr="00A7664C" w:rsidSect="005D0114">
      <w:headerReference w:type="default" r:id="rId10"/>
      <w:footerReference w:type="default" r:id="rId11"/>
      <w:headerReference w:type="first" r:id="rId12"/>
      <w:footerReference w:type="first" r:id="rId13"/>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181A" w:rsidRDefault="001C181A">
      <w:pPr>
        <w:spacing w:line="240" w:lineRule="auto"/>
      </w:pPr>
      <w:r>
        <w:separator/>
      </w:r>
    </w:p>
  </w:endnote>
  <w:endnote w:type="continuationSeparator" w:id="0">
    <w:p w:rsidR="001C181A" w:rsidRDefault="001C181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5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B58" w:rsidRPr="006824CB" w:rsidRDefault="001D5B58" w:rsidP="001D5B58">
    <w:pPr>
      <w:pStyle w:val="Fusszeile"/>
      <w:rPr>
        <w:rFonts w:cs="Arial"/>
        <w:szCs w:val="14"/>
        <w:lang w:val="en-GB"/>
      </w:rPr>
    </w:pPr>
    <w:r w:rsidRPr="006824CB">
      <w:rPr>
        <w:rStyle w:val="06FusszeilefettChar"/>
        <w:rFonts w:ascii="Arial" w:hAnsi="Arial" w:cs="Arial"/>
        <w:szCs w:val="14"/>
        <w:lang w:val="en-GB"/>
      </w:rPr>
      <w:t>SAUTER Head Office</w:t>
    </w:r>
    <w:r w:rsidRPr="006824CB">
      <w:rPr>
        <w:rFonts w:cs="Arial"/>
        <w:szCs w:val="14"/>
        <w:lang w:val="en-GB"/>
      </w:rPr>
      <w:t xml:space="preserve"> </w:t>
    </w:r>
    <w:r w:rsidRPr="001D5B58">
      <w:rPr>
        <w:rStyle w:val="MittelpunkteChar"/>
        <w:sz w:val="14"/>
        <w:szCs w:val="14"/>
      </w:rPr>
      <w:sym w:font="Symbol" w:char="F0B7"/>
    </w:r>
    <w:r w:rsidRPr="006824CB">
      <w:rPr>
        <w:rFonts w:cs="Arial"/>
        <w:szCs w:val="14"/>
        <w:lang w:val="en-GB"/>
      </w:rPr>
      <w:t xml:space="preserve"> </w:t>
    </w:r>
    <w:r w:rsidRPr="006824CB">
      <w:rPr>
        <w:rStyle w:val="06FusszeilefettChar"/>
        <w:rFonts w:ascii="Arial" w:hAnsi="Arial" w:cs="Arial"/>
        <w:szCs w:val="14"/>
        <w:lang w:val="en-GB"/>
      </w:rPr>
      <w:t xml:space="preserve">Fr. </w:t>
    </w:r>
    <w:proofErr w:type="spellStart"/>
    <w:r w:rsidRPr="006824CB">
      <w:rPr>
        <w:rStyle w:val="06FusszeilefettChar"/>
        <w:rFonts w:ascii="Arial" w:hAnsi="Arial" w:cs="Arial"/>
        <w:szCs w:val="14"/>
        <w:lang w:val="en-GB"/>
      </w:rPr>
      <w:t>Sauter</w:t>
    </w:r>
    <w:proofErr w:type="spellEnd"/>
    <w:r w:rsidRPr="006824CB">
      <w:rPr>
        <w:rStyle w:val="06FusszeilefettChar"/>
        <w:rFonts w:ascii="Arial" w:hAnsi="Arial" w:cs="Arial"/>
        <w:szCs w:val="14"/>
        <w:lang w:val="en-GB"/>
      </w:rPr>
      <w:t xml:space="preserve"> AG</w:t>
    </w:r>
    <w:r w:rsidRPr="006824CB">
      <w:rPr>
        <w:rFonts w:cs="Arial"/>
        <w:szCs w:val="14"/>
        <w:lang w:val="en-GB"/>
      </w:rPr>
      <w:t xml:space="preserve"> </w:t>
    </w:r>
    <w:r w:rsidRPr="001D5B58">
      <w:rPr>
        <w:rStyle w:val="MittelpunkteChar"/>
        <w:sz w:val="14"/>
        <w:szCs w:val="14"/>
      </w:rPr>
      <w:sym w:font="Symbol" w:char="F0B7"/>
    </w:r>
    <w:r w:rsidRPr="006824CB">
      <w:rPr>
        <w:rFonts w:cs="Arial"/>
        <w:szCs w:val="14"/>
        <w:lang w:val="en-GB"/>
      </w:rPr>
      <w:t xml:space="preserve"> </w:t>
    </w:r>
    <w:proofErr w:type="spellStart"/>
    <w:r w:rsidRPr="006824CB">
      <w:rPr>
        <w:rFonts w:cs="Arial"/>
        <w:szCs w:val="14"/>
        <w:lang w:val="en-GB"/>
      </w:rPr>
      <w:t>Im</w:t>
    </w:r>
    <w:proofErr w:type="spellEnd"/>
    <w:r w:rsidRPr="006824CB">
      <w:rPr>
        <w:rFonts w:cs="Arial"/>
        <w:szCs w:val="14"/>
        <w:lang w:val="en-GB"/>
      </w:rPr>
      <w:t xml:space="preserve"> Surinam 55 </w:t>
    </w:r>
    <w:r w:rsidRPr="001D5B58">
      <w:rPr>
        <w:rStyle w:val="MittelpunkteChar"/>
        <w:sz w:val="14"/>
        <w:szCs w:val="14"/>
      </w:rPr>
      <w:sym w:font="Symbol" w:char="F0B7"/>
    </w:r>
    <w:r w:rsidRPr="006824CB">
      <w:rPr>
        <w:rFonts w:cs="Arial"/>
        <w:szCs w:val="14"/>
        <w:lang w:val="en-GB"/>
      </w:rPr>
      <w:t xml:space="preserve"> CH - 4016 Basel </w:t>
    </w:r>
    <w:r w:rsidRPr="001D5B58">
      <w:rPr>
        <w:rStyle w:val="MittelpunkteChar"/>
        <w:sz w:val="14"/>
        <w:szCs w:val="14"/>
      </w:rPr>
      <w:sym w:font="Symbol" w:char="F0B7"/>
    </w:r>
    <w:r w:rsidRPr="006824CB">
      <w:rPr>
        <w:rFonts w:cs="Arial"/>
        <w:szCs w:val="14"/>
        <w:lang w:val="en-GB"/>
      </w:rPr>
      <w:t xml:space="preserve"> Tel.: +41 (0) 61 6955-555 </w:t>
    </w:r>
    <w:r w:rsidRPr="001D5B58">
      <w:rPr>
        <w:rStyle w:val="MittelpunkteChar"/>
        <w:sz w:val="14"/>
        <w:szCs w:val="14"/>
      </w:rPr>
      <w:sym w:font="Symbol" w:char="F0B7"/>
    </w:r>
    <w:r w:rsidRPr="006824CB">
      <w:rPr>
        <w:rFonts w:cs="Arial"/>
        <w:szCs w:val="14"/>
        <w:lang w:val="en-GB"/>
      </w:rPr>
      <w:t xml:space="preserve"> Fax: +41 (0) 61 6955-510</w:t>
    </w:r>
  </w:p>
  <w:p w:rsidR="00047C67" w:rsidRPr="006824CB" w:rsidRDefault="001D5B58" w:rsidP="00193D52">
    <w:pPr>
      <w:pStyle w:val="Fusszeile"/>
      <w:rPr>
        <w:rFonts w:cs="Arial"/>
        <w:lang w:val="en-GB"/>
      </w:rPr>
    </w:pPr>
    <w:r w:rsidRPr="006824CB">
      <w:rPr>
        <w:rFonts w:cs="Arial"/>
        <w:szCs w:val="14"/>
        <w:lang w:val="en-GB"/>
      </w:rPr>
      <w:t xml:space="preserve">Media/Information Services </w:t>
    </w:r>
    <w:r w:rsidRPr="001D5B58">
      <w:rPr>
        <w:rStyle w:val="MittelpunkteChar"/>
        <w:sz w:val="14"/>
        <w:szCs w:val="14"/>
      </w:rPr>
      <w:sym w:font="Symbol" w:char="F0B7"/>
    </w:r>
    <w:r w:rsidRPr="006824CB">
      <w:rPr>
        <w:rFonts w:cs="Arial"/>
        <w:szCs w:val="14"/>
        <w:lang w:val="en-GB"/>
      </w:rPr>
      <w:t xml:space="preserve"> </w:t>
    </w:r>
    <w:r w:rsidR="00DA37A2">
      <w:rPr>
        <w:noProof/>
      </w:rPr>
      <w:drawing>
        <wp:anchor distT="0" distB="0" distL="114300" distR="114300" simplePos="0" relativeHeight="251657216" behindDoc="1" locked="0" layoutInCell="1" allowOverlap="1" wp14:anchorId="0A1D9788" wp14:editId="2C4AF6C7">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DA4EFD" w:rsidRPr="009032CC">
      <w:rPr>
        <w:rFonts w:cs="Arial"/>
        <w:lang w:val="en-US"/>
      </w:rPr>
      <w:t xml:space="preserve">media@ch.sauter-bc.com </w:t>
    </w:r>
    <w:r w:rsidR="00193D52" w:rsidRPr="001D5B58">
      <w:rPr>
        <w:rStyle w:val="MittelpunkteChar"/>
        <w:rFonts w:asciiTheme="minorHAnsi" w:hAnsiTheme="minorHAnsi" w:cstheme="minorHAnsi"/>
        <w:sz w:val="14"/>
        <w:szCs w:val="14"/>
      </w:rPr>
      <w:sym w:font="Symbol" w:char="F0B7"/>
    </w:r>
    <w:r w:rsidR="00193D52" w:rsidRPr="006824CB">
      <w:rPr>
        <w:rStyle w:val="MittelpunkteChar"/>
        <w:rFonts w:asciiTheme="minorHAnsi" w:hAnsiTheme="minorHAnsi" w:cstheme="minorHAnsi"/>
        <w:sz w:val="14"/>
        <w:szCs w:val="14"/>
        <w:lang w:val="en-GB"/>
      </w:rPr>
      <w:t xml:space="preserve"> </w:t>
    </w:r>
    <w:r w:rsidRPr="006824CB">
      <w:rPr>
        <w:rFonts w:cs="Arial"/>
        <w:szCs w:val="14"/>
        <w:lang w:val="en-GB"/>
      </w:rPr>
      <w:t>Visuals and text also available at</w:t>
    </w:r>
    <w:r w:rsidRPr="006824CB">
      <w:rPr>
        <w:rFonts w:cs="Arial"/>
        <w:lang w:val="en-GB"/>
      </w:rPr>
      <w:t xml:space="preserve"> </w:t>
    </w:r>
    <w:r w:rsidR="00DA4EFD" w:rsidRPr="006824CB">
      <w:rPr>
        <w:rFonts w:cs="Arial"/>
        <w:lang w:val="en-GB"/>
      </w:rPr>
      <w:t>www.sauter-controls.com/media</w:t>
    </w:r>
    <w:r w:rsidR="00047C67" w:rsidRPr="006824CB">
      <w:rPr>
        <w:rFonts w:cs="Arial"/>
        <w:lang w:val="en-GB"/>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B58" w:rsidRPr="006824CB" w:rsidRDefault="00DA37A2" w:rsidP="001D5B58">
    <w:pPr>
      <w:pStyle w:val="Fusszeile"/>
      <w:rPr>
        <w:rFonts w:asciiTheme="minorHAnsi" w:hAnsiTheme="minorHAnsi" w:cstheme="minorHAnsi"/>
        <w:szCs w:val="14"/>
        <w:lang w:val="en-GB"/>
      </w:rPr>
    </w:pPr>
    <w:r>
      <w:rPr>
        <w:noProof/>
      </w:rPr>
      <w:drawing>
        <wp:anchor distT="0" distB="0" distL="114300" distR="114300" simplePos="0" relativeHeight="251658240" behindDoc="1" locked="0" layoutInCell="1" allowOverlap="1" wp14:anchorId="119D3377" wp14:editId="56CC110E">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6824CB">
      <w:rPr>
        <w:rStyle w:val="06FusszeilefettChar"/>
        <w:rFonts w:ascii="Arial" w:hAnsi="Arial" w:cs="Arial"/>
        <w:lang w:val="en-GB"/>
      </w:rPr>
      <w:t>S</w:t>
    </w:r>
    <w:r w:rsidR="001D5B58" w:rsidRPr="006824CB">
      <w:rPr>
        <w:rStyle w:val="06FusszeilefettChar"/>
        <w:rFonts w:asciiTheme="minorHAnsi" w:hAnsiTheme="minorHAnsi" w:cstheme="minorHAnsi"/>
        <w:szCs w:val="14"/>
        <w:lang w:val="en-GB"/>
      </w:rPr>
      <w:t>AUTER Head Office</w:t>
    </w:r>
    <w:r w:rsidR="001D5B58" w:rsidRPr="006824CB">
      <w:rPr>
        <w:rFonts w:asciiTheme="minorHAnsi" w:hAnsiTheme="minorHAnsi" w:cstheme="minorHAnsi"/>
        <w:szCs w:val="14"/>
        <w:lang w:val="en-GB"/>
      </w:rPr>
      <w:t xml:space="preserve">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w:t>
    </w:r>
    <w:r w:rsidR="001D5B58" w:rsidRPr="006824CB">
      <w:rPr>
        <w:rStyle w:val="06FusszeilefettChar"/>
        <w:rFonts w:asciiTheme="minorHAnsi" w:hAnsiTheme="minorHAnsi" w:cstheme="minorHAnsi"/>
        <w:szCs w:val="14"/>
        <w:lang w:val="en-GB"/>
      </w:rPr>
      <w:t xml:space="preserve">Fr. </w:t>
    </w:r>
    <w:proofErr w:type="spellStart"/>
    <w:r w:rsidR="001D5B58" w:rsidRPr="006824CB">
      <w:rPr>
        <w:rStyle w:val="06FusszeilefettChar"/>
        <w:rFonts w:asciiTheme="minorHAnsi" w:hAnsiTheme="minorHAnsi" w:cstheme="minorHAnsi"/>
        <w:szCs w:val="14"/>
        <w:lang w:val="en-GB"/>
      </w:rPr>
      <w:t>Sauter</w:t>
    </w:r>
    <w:proofErr w:type="spellEnd"/>
    <w:r w:rsidR="001D5B58" w:rsidRPr="006824CB">
      <w:rPr>
        <w:rStyle w:val="06FusszeilefettChar"/>
        <w:rFonts w:asciiTheme="minorHAnsi" w:hAnsiTheme="minorHAnsi" w:cstheme="minorHAnsi"/>
        <w:szCs w:val="14"/>
        <w:lang w:val="en-GB"/>
      </w:rPr>
      <w:t xml:space="preserve"> AG</w:t>
    </w:r>
    <w:r w:rsidR="001D5B58" w:rsidRPr="006824CB">
      <w:rPr>
        <w:rFonts w:asciiTheme="minorHAnsi" w:hAnsiTheme="minorHAnsi" w:cstheme="minorHAnsi"/>
        <w:szCs w:val="14"/>
        <w:lang w:val="en-GB"/>
      </w:rPr>
      <w:t xml:space="preserve">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w:t>
    </w:r>
    <w:proofErr w:type="spellStart"/>
    <w:r w:rsidR="001D5B58" w:rsidRPr="006824CB">
      <w:rPr>
        <w:rFonts w:asciiTheme="minorHAnsi" w:hAnsiTheme="minorHAnsi" w:cstheme="minorHAnsi"/>
        <w:szCs w:val="14"/>
        <w:lang w:val="en-GB"/>
      </w:rPr>
      <w:t>Im</w:t>
    </w:r>
    <w:proofErr w:type="spellEnd"/>
    <w:r w:rsidR="001D5B58" w:rsidRPr="006824CB">
      <w:rPr>
        <w:rFonts w:asciiTheme="minorHAnsi" w:hAnsiTheme="minorHAnsi" w:cstheme="minorHAnsi"/>
        <w:szCs w:val="14"/>
        <w:lang w:val="en-GB"/>
      </w:rPr>
      <w:t xml:space="preserve"> Surinam 55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CH - 4016 Basel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Tel.: +41 (0) 61 6955-555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Fax: +41 (0) 61 6955-510</w:t>
    </w:r>
  </w:p>
  <w:p w:rsidR="005D0114" w:rsidRPr="006824CB" w:rsidRDefault="001D5B58" w:rsidP="00193D52">
    <w:pPr>
      <w:pStyle w:val="Fusszeile"/>
      <w:rPr>
        <w:rFonts w:cs="Arial"/>
        <w:szCs w:val="14"/>
        <w:lang w:val="en-GB"/>
      </w:rPr>
    </w:pPr>
    <w:r w:rsidRPr="006824CB">
      <w:rPr>
        <w:rFonts w:asciiTheme="minorHAnsi" w:hAnsiTheme="minorHAnsi" w:cstheme="minorHAnsi"/>
        <w:szCs w:val="14"/>
        <w:lang w:val="en-GB"/>
      </w:rPr>
      <w:t xml:space="preserve">Media/Information Services </w:t>
    </w:r>
    <w:r w:rsidRPr="001D5B58">
      <w:rPr>
        <w:rStyle w:val="MittelpunkteChar"/>
        <w:rFonts w:asciiTheme="minorHAnsi" w:hAnsiTheme="minorHAnsi" w:cstheme="minorHAnsi"/>
        <w:sz w:val="14"/>
        <w:szCs w:val="14"/>
      </w:rPr>
      <w:sym w:font="Symbol" w:char="F0B7"/>
    </w:r>
    <w:r w:rsidRPr="006824CB">
      <w:rPr>
        <w:rFonts w:asciiTheme="minorHAnsi" w:hAnsiTheme="minorHAnsi" w:cstheme="minorHAnsi"/>
        <w:szCs w:val="14"/>
        <w:lang w:val="en-GB"/>
      </w:rPr>
      <w:t xml:space="preserve"> </w:t>
    </w:r>
    <w:r w:rsidR="005154EC">
      <w:rPr>
        <w:rFonts w:asciiTheme="minorHAnsi" w:hAnsiTheme="minorHAnsi" w:cstheme="minorHAnsi"/>
        <w:szCs w:val="14"/>
        <w:lang w:val="en-GB"/>
      </w:rPr>
      <w:t xml:space="preserve"> </w:t>
    </w:r>
    <w:r w:rsidRPr="006824CB">
      <w:rPr>
        <w:rFonts w:asciiTheme="minorHAnsi" w:hAnsiTheme="minorHAnsi" w:cstheme="minorHAnsi"/>
        <w:szCs w:val="14"/>
        <w:lang w:val="en-GB"/>
      </w:rPr>
      <w:t xml:space="preserve">media@ch.sauter-bc.com </w:t>
    </w:r>
    <w:r w:rsidR="00193D52" w:rsidRPr="001D5B58">
      <w:rPr>
        <w:rStyle w:val="MittelpunkteChar"/>
        <w:rFonts w:asciiTheme="minorHAnsi" w:hAnsiTheme="minorHAnsi" w:cstheme="minorHAnsi"/>
        <w:sz w:val="14"/>
        <w:szCs w:val="14"/>
      </w:rPr>
      <w:sym w:font="Symbol" w:char="F0B7"/>
    </w:r>
    <w:r w:rsidR="00193D52" w:rsidRPr="006824CB">
      <w:rPr>
        <w:rStyle w:val="MittelpunkteChar"/>
        <w:rFonts w:asciiTheme="minorHAnsi" w:hAnsiTheme="minorHAnsi" w:cstheme="minorHAnsi"/>
        <w:sz w:val="14"/>
        <w:szCs w:val="14"/>
        <w:lang w:val="en-GB"/>
      </w:rPr>
      <w:t xml:space="preserve"> </w:t>
    </w:r>
    <w:r w:rsidRPr="006824CB">
      <w:rPr>
        <w:rFonts w:asciiTheme="minorHAnsi" w:hAnsiTheme="minorHAnsi" w:cstheme="minorHAnsi"/>
        <w:szCs w:val="14"/>
        <w:lang w:val="en-GB"/>
      </w:rPr>
      <w:t>Visuals and text also available at www.sauter-controls.com/media</w:t>
    </w:r>
    <w:r w:rsidR="0056607C" w:rsidRPr="006824CB">
      <w:rPr>
        <w:rFonts w:cs="Arial"/>
        <w:lang w:val="en-GB"/>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181A" w:rsidRDefault="001C181A">
      <w:pPr>
        <w:spacing w:line="240" w:lineRule="auto"/>
      </w:pPr>
      <w:r>
        <w:separator/>
      </w:r>
    </w:p>
  </w:footnote>
  <w:footnote w:type="continuationSeparator" w:id="0">
    <w:p w:rsidR="001C181A" w:rsidRDefault="001C181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EA2F49" w:rsidP="00EA2F49">
          <w:pPr>
            <w:pStyle w:val="Kopfzeile"/>
            <w:jc w:val="both"/>
          </w:pPr>
          <w:r>
            <w:rPr>
              <w:noProof/>
            </w:rPr>
            <w:drawing>
              <wp:inline distT="0" distB="0" distL="0" distR="0" wp14:anchorId="0EE38506" wp14:editId="4972E243">
                <wp:extent cx="1066800" cy="161925"/>
                <wp:effectExtent l="0" t="0" r="0" b="9525"/>
                <wp:docPr id="3" name="Grafik 3" descr="Media_Relea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dia_Relea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61925"/>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EA2F49" w:rsidP="000B718B">
          <w:pPr>
            <w:pStyle w:val="Kopfzeile"/>
          </w:pPr>
          <w:r>
            <w:rPr>
              <w:noProof/>
            </w:rPr>
            <w:drawing>
              <wp:inline distT="0" distB="0" distL="0" distR="0" wp14:anchorId="575F0F30" wp14:editId="74D67F06">
                <wp:extent cx="1800225" cy="447675"/>
                <wp:effectExtent l="0" t="0" r="9525" b="9525"/>
                <wp:docPr id="11" name="Grafik 11" descr="EN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47675"/>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1D5B58" w:rsidP="00776882">
    <w:pPr>
      <w:pStyle w:val="Kopfzeile"/>
    </w:pPr>
    <w:r>
      <w:t xml:space="preserve">Page </w:t>
    </w:r>
    <w:r w:rsidR="005D0114" w:rsidRPr="00776882">
      <w:t xml:space="preserve"> </w:t>
    </w:r>
    <w:r w:rsidR="005D0114" w:rsidRPr="00776882">
      <w:rPr>
        <w:rStyle w:val="Seitenzahl"/>
        <w:szCs w:val="18"/>
      </w:rPr>
      <w:fldChar w:fldCharType="begin"/>
    </w:r>
    <w:r w:rsidR="005D0114" w:rsidRPr="00776882">
      <w:rPr>
        <w:rStyle w:val="Seitenzahl"/>
        <w:szCs w:val="18"/>
      </w:rPr>
      <w:instrText xml:space="preserve"> NUMPAGES </w:instrText>
    </w:r>
    <w:r w:rsidR="005D0114" w:rsidRPr="00776882">
      <w:rPr>
        <w:rStyle w:val="Seitenzahl"/>
        <w:szCs w:val="18"/>
      </w:rPr>
      <w:fldChar w:fldCharType="separate"/>
    </w:r>
    <w:r w:rsidR="007A2152">
      <w:rPr>
        <w:rStyle w:val="Seitenzahl"/>
        <w:noProof/>
        <w:szCs w:val="18"/>
      </w:rPr>
      <w:t>3</w:t>
    </w:r>
    <w:r w:rsidR="005D0114"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EA2F49" w:rsidP="00DA37A2">
          <w:pPr>
            <w:pStyle w:val="Kopfzeile"/>
            <w:jc w:val="left"/>
          </w:pPr>
          <w:r>
            <w:rPr>
              <w:noProof/>
            </w:rPr>
            <w:drawing>
              <wp:inline distT="0" distB="0" distL="0" distR="0" wp14:anchorId="3A854D04" wp14:editId="26E8615B">
                <wp:extent cx="1066800" cy="161925"/>
                <wp:effectExtent l="0" t="0" r="0" b="9525"/>
                <wp:docPr id="2" name="Grafik 2" descr="Media_Relea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dia_Relea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61925"/>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EA2F49" w:rsidP="005D0114">
          <w:pPr>
            <w:pStyle w:val="Kopfzeile"/>
          </w:pPr>
          <w:r>
            <w:rPr>
              <w:noProof/>
            </w:rPr>
            <w:drawing>
              <wp:inline distT="0" distB="0" distL="0" distR="0" wp14:anchorId="3BEB9DCD" wp14:editId="59118EB9">
                <wp:extent cx="1800225" cy="447675"/>
                <wp:effectExtent l="0" t="0" r="9525" b="9525"/>
                <wp:docPr id="4" name="Grafik 4" descr="EN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47675"/>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3891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3D45"/>
    <w:rsid w:val="00026A09"/>
    <w:rsid w:val="000443B7"/>
    <w:rsid w:val="00047C67"/>
    <w:rsid w:val="000811F9"/>
    <w:rsid w:val="00087992"/>
    <w:rsid w:val="0009049C"/>
    <w:rsid w:val="000B718B"/>
    <w:rsid w:val="000C5C1C"/>
    <w:rsid w:val="00124456"/>
    <w:rsid w:val="00135F8E"/>
    <w:rsid w:val="001578FA"/>
    <w:rsid w:val="0016184F"/>
    <w:rsid w:val="00193D52"/>
    <w:rsid w:val="001B617D"/>
    <w:rsid w:val="001C181A"/>
    <w:rsid w:val="001D5B58"/>
    <w:rsid w:val="002075F5"/>
    <w:rsid w:val="00212880"/>
    <w:rsid w:val="00241777"/>
    <w:rsid w:val="00241E4D"/>
    <w:rsid w:val="002431E2"/>
    <w:rsid w:val="002521BC"/>
    <w:rsid w:val="00257919"/>
    <w:rsid w:val="00291F34"/>
    <w:rsid w:val="002D471C"/>
    <w:rsid w:val="002D61BF"/>
    <w:rsid w:val="00311FFD"/>
    <w:rsid w:val="003678D7"/>
    <w:rsid w:val="003A14EB"/>
    <w:rsid w:val="003A3348"/>
    <w:rsid w:val="003B1D31"/>
    <w:rsid w:val="003D2DDC"/>
    <w:rsid w:val="003D3849"/>
    <w:rsid w:val="003F096C"/>
    <w:rsid w:val="00412BBB"/>
    <w:rsid w:val="00443245"/>
    <w:rsid w:val="004916F4"/>
    <w:rsid w:val="004A3DA3"/>
    <w:rsid w:val="004C47B6"/>
    <w:rsid w:val="004C6890"/>
    <w:rsid w:val="00507458"/>
    <w:rsid w:val="005154EC"/>
    <w:rsid w:val="0052580C"/>
    <w:rsid w:val="0053110D"/>
    <w:rsid w:val="0056607C"/>
    <w:rsid w:val="005D0114"/>
    <w:rsid w:val="005E16F6"/>
    <w:rsid w:val="00645DA1"/>
    <w:rsid w:val="00667BDE"/>
    <w:rsid w:val="006824CB"/>
    <w:rsid w:val="006A41E9"/>
    <w:rsid w:val="006B7208"/>
    <w:rsid w:val="006E5606"/>
    <w:rsid w:val="006E6EF8"/>
    <w:rsid w:val="00710286"/>
    <w:rsid w:val="00717586"/>
    <w:rsid w:val="00726623"/>
    <w:rsid w:val="00776882"/>
    <w:rsid w:val="0077709F"/>
    <w:rsid w:val="00777261"/>
    <w:rsid w:val="007A2152"/>
    <w:rsid w:val="007A59CC"/>
    <w:rsid w:val="00813292"/>
    <w:rsid w:val="008A40C0"/>
    <w:rsid w:val="008A5E05"/>
    <w:rsid w:val="009032CC"/>
    <w:rsid w:val="0092287A"/>
    <w:rsid w:val="00944D45"/>
    <w:rsid w:val="00957BB2"/>
    <w:rsid w:val="00992D7C"/>
    <w:rsid w:val="00A031D4"/>
    <w:rsid w:val="00A20B47"/>
    <w:rsid w:val="00A24A9C"/>
    <w:rsid w:val="00A63F46"/>
    <w:rsid w:val="00A7664C"/>
    <w:rsid w:val="00AB3A23"/>
    <w:rsid w:val="00AF1918"/>
    <w:rsid w:val="00AF6525"/>
    <w:rsid w:val="00B229C2"/>
    <w:rsid w:val="00B8321F"/>
    <w:rsid w:val="00B83BDF"/>
    <w:rsid w:val="00B84BBC"/>
    <w:rsid w:val="00B97F0C"/>
    <w:rsid w:val="00BC704B"/>
    <w:rsid w:val="00BE1430"/>
    <w:rsid w:val="00BE3741"/>
    <w:rsid w:val="00BF10F0"/>
    <w:rsid w:val="00C0662C"/>
    <w:rsid w:val="00C12BC8"/>
    <w:rsid w:val="00C136A4"/>
    <w:rsid w:val="00C219FB"/>
    <w:rsid w:val="00C5605B"/>
    <w:rsid w:val="00C606B1"/>
    <w:rsid w:val="00C831A1"/>
    <w:rsid w:val="00CD6494"/>
    <w:rsid w:val="00D068F0"/>
    <w:rsid w:val="00D14841"/>
    <w:rsid w:val="00D23AE3"/>
    <w:rsid w:val="00DA2182"/>
    <w:rsid w:val="00DA37A2"/>
    <w:rsid w:val="00DA4EFD"/>
    <w:rsid w:val="00DB2165"/>
    <w:rsid w:val="00E15530"/>
    <w:rsid w:val="00E15665"/>
    <w:rsid w:val="00E33705"/>
    <w:rsid w:val="00E37818"/>
    <w:rsid w:val="00E42042"/>
    <w:rsid w:val="00E646B8"/>
    <w:rsid w:val="00E8369F"/>
    <w:rsid w:val="00E96ABA"/>
    <w:rsid w:val="00EA2F49"/>
    <w:rsid w:val="00EC27AB"/>
    <w:rsid w:val="00ED0F05"/>
    <w:rsid w:val="00ED1419"/>
    <w:rsid w:val="00F55667"/>
    <w:rsid w:val="00F67BDA"/>
    <w:rsid w:val="00F71603"/>
    <w:rsid w:val="00F85EBB"/>
    <w:rsid w:val="00F93198"/>
    <w:rsid w:val="00FD2CC1"/>
    <w:rsid w:val="00FE2768"/>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3180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C68551-A6F4-4E05-92CF-910D70BF7E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696</Words>
  <Characters>4135</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4822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3</cp:revision>
  <cp:lastPrinted>2012-05-08T20:54:00Z</cp:lastPrinted>
  <dcterms:created xsi:type="dcterms:W3CDTF">2017-09-22T07:35:00Z</dcterms:created>
  <dcterms:modified xsi:type="dcterms:W3CDTF">2017-09-22T07:44:00Z</dcterms:modified>
</cp:coreProperties>
</file>