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28" w:rsidRPr="00DB5421" w:rsidRDefault="00702FC4" w:rsidP="00FB141D">
      <w:pPr>
        <w:pStyle w:val="Heading1"/>
        <w:rPr>
          <w:lang w:val="de-CH"/>
        </w:rPr>
      </w:pPr>
      <w:r w:rsidRPr="00DB5421">
        <w:rPr>
          <w:lang w:val="de-CH"/>
        </w:rPr>
        <w:t>E</w:t>
      </w:r>
      <w:bookmarkStart w:id="0" w:name="_GoBack"/>
      <w:bookmarkEnd w:id="0"/>
      <w:r w:rsidRPr="00DB5421">
        <w:rPr>
          <w:lang w:val="de-CH"/>
        </w:rPr>
        <w:t>Y-RC</w:t>
      </w:r>
      <w:r w:rsidR="00E03309" w:rsidRPr="00DB5421">
        <w:rPr>
          <w:lang w:val="de-CH"/>
        </w:rPr>
        <w:t>301F005</w:t>
      </w:r>
      <w:r w:rsidR="00FB141D" w:rsidRPr="00DB5421">
        <w:rPr>
          <w:lang w:val="de-CH"/>
        </w:rPr>
        <w:t xml:space="preserve">: </w:t>
      </w:r>
      <w:r w:rsidR="00E03309" w:rsidRPr="00DB5421">
        <w:rPr>
          <w:lang w:val="de-CH"/>
        </w:rPr>
        <w:t>Raumregler</w:t>
      </w:r>
      <w:r w:rsidR="000B5245">
        <w:rPr>
          <w:lang w:val="de-CH"/>
        </w:rPr>
        <w:t xml:space="preserve"> ecos301</w:t>
      </w:r>
    </w:p>
    <w:p w:rsidR="007B666B" w:rsidRPr="00DB5421" w:rsidRDefault="007B666B" w:rsidP="00D85E21">
      <w:pPr>
        <w:rPr>
          <w:lang w:val="de-CH"/>
        </w:rPr>
      </w:pPr>
    </w:p>
    <w:p w:rsidR="00726323" w:rsidRPr="00DB5421" w:rsidRDefault="008818D2" w:rsidP="00060C8F">
      <w:pPr>
        <w:pStyle w:val="Heading2"/>
        <w:rPr>
          <w:lang w:val="de-CH"/>
        </w:rPr>
      </w:pPr>
      <w:r w:rsidRPr="00DB5421">
        <w:rPr>
          <w:lang w:val="de-CH"/>
        </w:rPr>
        <w:t>Anwendungsbereiche</w:t>
      </w:r>
    </w:p>
    <w:p w:rsidR="00E03309" w:rsidRPr="00DB5421" w:rsidRDefault="00E03309" w:rsidP="00E03309">
      <w:pPr>
        <w:rPr>
          <w:lang w:val="de-CH"/>
        </w:rPr>
      </w:pPr>
      <w:r w:rsidRPr="00DB5421">
        <w:rPr>
          <w:lang w:val="de-CH"/>
        </w:rPr>
        <w:t>Raumregler zur energieoptimierten Regelung und Steuerung von verschiedenen Raumfunktionen wie z.</w:t>
      </w:r>
      <w:r w:rsidR="00205453">
        <w:rPr>
          <w:lang w:val="de-CH"/>
        </w:rPr>
        <w:t xml:space="preserve"> </w:t>
      </w:r>
      <w:r w:rsidRPr="00DB5421">
        <w:rPr>
          <w:lang w:val="de-CH"/>
        </w:rPr>
        <w:t>B. Temperatur-, Luftqualitäts- oder Feuchteregelung.</w:t>
      </w:r>
      <w:r w:rsidR="00DB5421">
        <w:rPr>
          <w:lang w:val="de-CH"/>
        </w:rPr>
        <w:t xml:space="preserve"> </w:t>
      </w:r>
      <w:r w:rsidRPr="00DB5421">
        <w:rPr>
          <w:lang w:val="de-CH"/>
        </w:rPr>
        <w:t>Integrierte Steuerfunktionen für die individuelle Regelung von Räumen in Abhängigkeit der Raumbelegung.</w:t>
      </w:r>
      <w:r w:rsidR="00DB5421">
        <w:rPr>
          <w:lang w:val="de-CH"/>
        </w:rPr>
        <w:t xml:space="preserve"> </w:t>
      </w:r>
      <w:r w:rsidRPr="00DB5421">
        <w:rPr>
          <w:lang w:val="de-CH"/>
        </w:rPr>
        <w:t>Autark arbeitender Regler zur Einbindung in ein BACnet MS/TP-Netzwerk.</w:t>
      </w:r>
    </w:p>
    <w:p w:rsidR="00E03309" w:rsidRPr="00DB5421" w:rsidRDefault="00E03309" w:rsidP="00E03309">
      <w:pPr>
        <w:rPr>
          <w:lang w:val="de-CH"/>
        </w:rPr>
      </w:pPr>
      <w:r w:rsidRPr="00DB5421">
        <w:rPr>
          <w:lang w:val="de-CH"/>
        </w:rPr>
        <w:t xml:space="preserve">Typische Anwendungen für den Regler: </w:t>
      </w:r>
      <w:r w:rsidR="00DB5421">
        <w:rPr>
          <w:lang w:val="de-CH"/>
        </w:rPr>
        <w:br/>
      </w:r>
      <w:r w:rsidRPr="00DB5421">
        <w:rPr>
          <w:lang w:val="de-CH"/>
        </w:rPr>
        <w:t>Gebläsekonvektor (Fan-Coil-Einheit), Radiator, Ventilator, Kühldecke, Kühlbalken.</w:t>
      </w:r>
    </w:p>
    <w:p w:rsidR="00E03309" w:rsidRPr="00DB5421" w:rsidRDefault="00E03309" w:rsidP="00E03309">
      <w:pPr>
        <w:rPr>
          <w:lang w:val="de-CH"/>
        </w:rPr>
      </w:pPr>
      <w:r w:rsidRPr="00DB5421">
        <w:rPr>
          <w:lang w:val="de-CH"/>
        </w:rPr>
        <w:t xml:space="preserve">Mehrere Raumregler können durch die </w:t>
      </w:r>
      <w:r w:rsidRPr="00DB5421">
        <w:rPr>
          <w:noProof/>
          <w:lang w:val="de-CH"/>
        </w:rPr>
        <w:t>Master/Slave-Funktion der Regler</w:t>
      </w:r>
      <w:r w:rsidRPr="00DB5421">
        <w:rPr>
          <w:lang w:val="de-CH"/>
        </w:rPr>
        <w:t xml:space="preserve"> zu einer Gesamtanwendung miteinander verbunden und so parallel betrieben werden, dass ein Raumbediengerät mehrere, gleiche Anlagen synchron bedient.</w:t>
      </w:r>
    </w:p>
    <w:p w:rsidR="007B666B" w:rsidRPr="00DB5421" w:rsidRDefault="007B666B" w:rsidP="007B666B">
      <w:pPr>
        <w:rPr>
          <w:lang w:val="de-CH"/>
        </w:rPr>
      </w:pPr>
    </w:p>
    <w:p w:rsidR="00AD4C29" w:rsidRPr="00DB5421" w:rsidRDefault="009C2928" w:rsidP="008818D2">
      <w:pPr>
        <w:pStyle w:val="Heading2"/>
        <w:rPr>
          <w:lang w:val="de-CH"/>
        </w:rPr>
      </w:pPr>
      <w:r w:rsidRPr="00DB5421">
        <w:rPr>
          <w:lang w:val="de-CH"/>
        </w:rPr>
        <w:t>Leistungsmerkmale</w:t>
      </w:r>
    </w:p>
    <w:p w:rsidR="00E03309" w:rsidRPr="00DB5421" w:rsidRDefault="00E03309" w:rsidP="00E03309">
      <w:pPr>
        <w:rPr>
          <w:lang w:val="de-CH"/>
        </w:rPr>
      </w:pPr>
      <w:r w:rsidRPr="00DB5421">
        <w:rPr>
          <w:lang w:val="de-CH"/>
        </w:rPr>
        <w:t>Universell parametrierbarer Raumregler mit leistungsstarken Funktionsmodulen, wie z.</w:t>
      </w:r>
      <w:r w:rsidR="00205453">
        <w:rPr>
          <w:lang w:val="de-CH"/>
        </w:rPr>
        <w:t xml:space="preserve"> </w:t>
      </w:r>
      <w:r w:rsidRPr="00DB5421">
        <w:rPr>
          <w:lang w:val="de-CH"/>
        </w:rPr>
        <w:t>B.: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Standard-Regelalgorithmen (P, PI)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Digitale Regelsequenz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Bedien- und Anzeigefunktionen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Sollwert</w:t>
      </w:r>
      <w:r w:rsidR="00205453">
        <w:rPr>
          <w:lang w:val="de-CH"/>
        </w:rPr>
        <w:t>v</w:t>
      </w:r>
      <w:r w:rsidRPr="00DB5421">
        <w:rPr>
          <w:lang w:val="de-CH"/>
        </w:rPr>
        <w:t>orgaben für Regelgrösse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</w:t>
      </w:r>
      <w:proofErr w:type="spellStart"/>
      <w:r w:rsidRPr="00DB5421">
        <w:rPr>
          <w:lang w:val="de-CH"/>
        </w:rPr>
        <w:t>Ventilator</w:t>
      </w:r>
      <w:r w:rsidR="00205453">
        <w:rPr>
          <w:lang w:val="de-CH"/>
        </w:rPr>
        <w:t>b</w:t>
      </w:r>
      <w:r w:rsidRPr="00DB5421">
        <w:rPr>
          <w:lang w:val="de-CH"/>
        </w:rPr>
        <w:t>edienung</w:t>
      </w:r>
      <w:proofErr w:type="spellEnd"/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Einfache Arithmetik für Eingänge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Alarm- und Interlock</w:t>
      </w:r>
      <w:r w:rsidR="00205453">
        <w:rPr>
          <w:lang w:val="de-CH"/>
        </w:rPr>
        <w:t>f</w:t>
      </w:r>
      <w:r w:rsidRPr="00DB5421">
        <w:rPr>
          <w:lang w:val="de-CH"/>
        </w:rPr>
        <w:t>unktionen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Freie Aussenkühlung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Sommer-/Winterkompensation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Automatische Change</w:t>
      </w:r>
      <w:r w:rsidR="00205453">
        <w:rPr>
          <w:lang w:val="de-CH"/>
        </w:rPr>
        <w:t>o</w:t>
      </w:r>
      <w:r w:rsidRPr="00DB5421">
        <w:rPr>
          <w:lang w:val="de-CH"/>
        </w:rPr>
        <w:t>ver Funktion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Automatische Präsenz/Absenz-Erkennung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Ein-/Ausschalt-Funktion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Uhrzeit, Datum</w:t>
      </w:r>
    </w:p>
    <w:p w:rsidR="00E03309" w:rsidRPr="00DB5421" w:rsidRDefault="00E03309" w:rsidP="00E03309">
      <w:pPr>
        <w:pStyle w:val="ListParagraph"/>
        <w:rPr>
          <w:lang w:val="de-CH"/>
        </w:rPr>
      </w:pPr>
      <w:r w:rsidRPr="00DB5421">
        <w:rPr>
          <w:lang w:val="de-CH"/>
        </w:rPr>
        <w:t xml:space="preserve"> Lokale Wochen-Zeitprogramme</w:t>
      </w:r>
    </w:p>
    <w:p w:rsidR="00E03309" w:rsidRPr="00DB5421" w:rsidRDefault="00E03309" w:rsidP="00E03309">
      <w:pPr>
        <w:rPr>
          <w:lang w:val="de-CH"/>
        </w:rPr>
      </w:pPr>
      <w:r w:rsidRPr="00DB5421">
        <w:rPr>
          <w:lang w:val="de-CH"/>
        </w:rPr>
        <w:t xml:space="preserve">Der Raumregler ist ohne zusätzliche Komponente mit einem </w:t>
      </w:r>
      <w:r w:rsidR="00205453">
        <w:rPr>
          <w:lang w:val="de-CH"/>
        </w:rPr>
        <w:t>Gebäudemanagementsystem</w:t>
      </w:r>
      <w:r w:rsidRPr="00DB5421">
        <w:rPr>
          <w:lang w:val="de-CH"/>
        </w:rPr>
        <w:t xml:space="preserve"> offen kommunikationsfähig. Für ein übergeordnetes Netzwerk soll ein Router eingesetzt werden.</w:t>
      </w:r>
    </w:p>
    <w:p w:rsidR="006635BE" w:rsidRPr="00DB5421" w:rsidRDefault="006635BE" w:rsidP="006635BE">
      <w:pPr>
        <w:rPr>
          <w:lang w:val="de-CH"/>
        </w:rPr>
      </w:pPr>
    </w:p>
    <w:p w:rsidR="00F820FE" w:rsidRPr="00DB5421" w:rsidRDefault="00060C8F" w:rsidP="00060C8F">
      <w:pPr>
        <w:pStyle w:val="Heading2"/>
        <w:rPr>
          <w:lang w:val="de-CH"/>
        </w:rPr>
      </w:pPr>
      <w:r w:rsidRPr="00DB5421">
        <w:rPr>
          <w:lang w:val="de-CH"/>
        </w:rPr>
        <w:t>Technische Daten</w:t>
      </w:r>
      <w:r w:rsidR="0060672B" w:rsidRPr="00DB5421">
        <w:rPr>
          <w:lang w:val="de-CH"/>
        </w:rPr>
        <w:t xml:space="preserve"> </w:t>
      </w:r>
    </w:p>
    <w:p w:rsidR="001227A9" w:rsidRPr="00DB5421" w:rsidRDefault="00702FC4" w:rsidP="00B04891">
      <w:pPr>
        <w:pStyle w:val="Tabellentitel"/>
        <w:rPr>
          <w:lang w:val="de-CH"/>
        </w:rPr>
      </w:pPr>
      <w:r w:rsidRPr="00DB5421">
        <w:rPr>
          <w:lang w:val="de-CH"/>
        </w:rPr>
        <w:t>Elektrische Versorgung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496379" w:rsidRPr="00DB5421" w:rsidTr="00C5298D">
        <w:tc>
          <w:tcPr>
            <w:tcW w:w="3402" w:type="dxa"/>
          </w:tcPr>
          <w:p w:rsidR="00496379" w:rsidRPr="00DB5421" w:rsidRDefault="00496379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Speisespannung</w:t>
            </w:r>
          </w:p>
        </w:tc>
        <w:tc>
          <w:tcPr>
            <w:tcW w:w="5103" w:type="dxa"/>
          </w:tcPr>
          <w:p w:rsidR="00496379" w:rsidRPr="00DB5421" w:rsidRDefault="00E03309" w:rsidP="00C75EBA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 xml:space="preserve">24 V~ ± 10%, 50/60 Hz </w:t>
            </w:r>
            <w:r w:rsidR="00C75EBA">
              <w:rPr>
                <w:lang w:val="de-CH"/>
              </w:rPr>
              <w:t xml:space="preserve">oder 24 V= </w:t>
            </w:r>
            <w:r w:rsidR="00C75EBA" w:rsidRPr="00DB5421">
              <w:rPr>
                <w:lang w:val="de-CH"/>
              </w:rPr>
              <w:t>± 10%</w:t>
            </w:r>
          </w:p>
        </w:tc>
      </w:tr>
      <w:tr w:rsidR="00496379" w:rsidRPr="00DB5421" w:rsidTr="00C5298D">
        <w:tc>
          <w:tcPr>
            <w:tcW w:w="3402" w:type="dxa"/>
          </w:tcPr>
          <w:p w:rsidR="00496379" w:rsidRPr="00DB5421" w:rsidRDefault="00496379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Leistungsaufnahme</w:t>
            </w:r>
          </w:p>
        </w:tc>
        <w:tc>
          <w:tcPr>
            <w:tcW w:w="5103" w:type="dxa"/>
          </w:tcPr>
          <w:p w:rsidR="00496379" w:rsidRPr="00DB5421" w:rsidRDefault="00496379" w:rsidP="00E03309">
            <w:pPr>
              <w:pStyle w:val="TechnischesDatum"/>
              <w:rPr>
                <w:b/>
                <w:iCs/>
                <w:lang w:val="de-CH"/>
              </w:rPr>
            </w:pPr>
            <w:r w:rsidRPr="00DB5421">
              <w:rPr>
                <w:lang w:val="de-CH"/>
              </w:rPr>
              <w:t>10 VA</w:t>
            </w:r>
          </w:p>
        </w:tc>
      </w:tr>
    </w:tbl>
    <w:p w:rsidR="00702FC4" w:rsidRPr="00DB5421" w:rsidRDefault="00702FC4" w:rsidP="00B04891">
      <w:pPr>
        <w:pStyle w:val="Tabellentitel"/>
        <w:rPr>
          <w:lang w:val="de-CH"/>
        </w:rPr>
      </w:pPr>
      <w:r w:rsidRPr="00DB5421">
        <w:rPr>
          <w:lang w:val="de-CH"/>
        </w:rPr>
        <w:t>Schnittstellen, Kommunikation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496379" w:rsidRPr="00DB5421" w:rsidTr="00C5298D">
        <w:tc>
          <w:tcPr>
            <w:tcW w:w="3402" w:type="dxa"/>
          </w:tcPr>
          <w:p w:rsidR="00496379" w:rsidRPr="00DB5421" w:rsidRDefault="00E03309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Systembus</w:t>
            </w:r>
          </w:p>
        </w:tc>
        <w:tc>
          <w:tcPr>
            <w:tcW w:w="5103" w:type="dxa"/>
          </w:tcPr>
          <w:p w:rsidR="00496379" w:rsidRPr="00DB5421" w:rsidRDefault="00E03309" w:rsidP="000B7CF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EIA-485 (half-duplex), ½-Einheitslast</w:t>
            </w:r>
          </w:p>
        </w:tc>
      </w:tr>
      <w:tr w:rsidR="00496379" w:rsidRPr="00DB5421" w:rsidTr="00C5298D">
        <w:tc>
          <w:tcPr>
            <w:tcW w:w="3402" w:type="dxa"/>
          </w:tcPr>
          <w:p w:rsidR="00496379" w:rsidRPr="00DB5421" w:rsidRDefault="00496379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Protokoll</w:t>
            </w:r>
          </w:p>
        </w:tc>
        <w:tc>
          <w:tcPr>
            <w:tcW w:w="5103" w:type="dxa"/>
          </w:tcPr>
          <w:p w:rsidR="00496379" w:rsidRPr="00DB5421" w:rsidRDefault="00E03309" w:rsidP="00496379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BACnet MS/TP</w:t>
            </w:r>
          </w:p>
        </w:tc>
      </w:tr>
      <w:tr w:rsidR="0090644F" w:rsidRPr="00DB5421" w:rsidTr="00C5298D">
        <w:tc>
          <w:tcPr>
            <w:tcW w:w="3402" w:type="dxa"/>
          </w:tcPr>
          <w:p w:rsidR="0090644F" w:rsidRPr="00DB5421" w:rsidRDefault="0090644F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Funktionsprofil</w:t>
            </w:r>
          </w:p>
        </w:tc>
        <w:tc>
          <w:tcPr>
            <w:tcW w:w="5103" w:type="dxa"/>
          </w:tcPr>
          <w:p w:rsidR="0090644F" w:rsidRPr="00DB5421" w:rsidRDefault="0090644F" w:rsidP="00496379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B-ASC</w:t>
            </w:r>
          </w:p>
        </w:tc>
      </w:tr>
      <w:tr w:rsidR="00496379" w:rsidRPr="00DB5421" w:rsidTr="00C5298D">
        <w:tc>
          <w:tcPr>
            <w:tcW w:w="3402" w:type="dxa"/>
          </w:tcPr>
          <w:p w:rsidR="00496379" w:rsidRPr="00DB5421" w:rsidRDefault="0090644F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lastRenderedPageBreak/>
              <w:t>Anschluss für Bediengerät</w:t>
            </w:r>
          </w:p>
        </w:tc>
        <w:tc>
          <w:tcPr>
            <w:tcW w:w="5103" w:type="dxa"/>
          </w:tcPr>
          <w:p w:rsidR="00496379" w:rsidRPr="00DB5421" w:rsidRDefault="0090644F" w:rsidP="00496379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4-adrige Leitung (EIA-485, +V/GND)</w:t>
            </w:r>
          </w:p>
        </w:tc>
      </w:tr>
    </w:tbl>
    <w:p w:rsidR="00702FC4" w:rsidRPr="00DB5421" w:rsidRDefault="00702FC4" w:rsidP="00B04891">
      <w:pPr>
        <w:pStyle w:val="Tabellentitel"/>
        <w:rPr>
          <w:lang w:val="de-CH"/>
        </w:rPr>
      </w:pPr>
      <w:r w:rsidRPr="00DB5421">
        <w:rPr>
          <w:lang w:val="de-CH"/>
        </w:rPr>
        <w:t>Ein-/Ausgänge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2179DE" w:rsidRPr="00DB5421" w:rsidTr="00C5298D">
        <w:tc>
          <w:tcPr>
            <w:tcW w:w="3402" w:type="dxa"/>
          </w:tcPr>
          <w:p w:rsidR="002179DE" w:rsidRPr="00DB5421" w:rsidRDefault="0090644F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Anzahl Ein-/Ausgänge (total)</w:t>
            </w:r>
          </w:p>
        </w:tc>
        <w:tc>
          <w:tcPr>
            <w:tcW w:w="5103" w:type="dxa"/>
          </w:tcPr>
          <w:p w:rsidR="002179DE" w:rsidRPr="00DB5421" w:rsidRDefault="0090644F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13</w:t>
            </w:r>
            <w:r w:rsidR="00205453">
              <w:rPr>
                <w:lang w:val="de-CH"/>
              </w:rPr>
              <w:t>x</w:t>
            </w:r>
          </w:p>
        </w:tc>
      </w:tr>
      <w:tr w:rsidR="002179DE" w:rsidRPr="00DB5421" w:rsidTr="00C5298D">
        <w:tc>
          <w:tcPr>
            <w:tcW w:w="3402" w:type="dxa"/>
          </w:tcPr>
          <w:p w:rsidR="002179DE" w:rsidRPr="00DB5421" w:rsidRDefault="0090644F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Aktive Eingänge</w:t>
            </w:r>
          </w:p>
        </w:tc>
        <w:tc>
          <w:tcPr>
            <w:tcW w:w="5103" w:type="dxa"/>
          </w:tcPr>
          <w:p w:rsidR="002179DE" w:rsidRPr="00DB5421" w:rsidRDefault="0090644F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3x 0/2…10V=</w:t>
            </w:r>
          </w:p>
        </w:tc>
      </w:tr>
      <w:tr w:rsidR="0090644F" w:rsidRPr="00DB5421" w:rsidTr="00C5298D">
        <w:tc>
          <w:tcPr>
            <w:tcW w:w="3402" w:type="dxa"/>
          </w:tcPr>
          <w:p w:rsidR="0090644F" w:rsidRPr="00DB5421" w:rsidRDefault="0090644F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Passive Eingänge</w:t>
            </w:r>
          </w:p>
        </w:tc>
        <w:tc>
          <w:tcPr>
            <w:tcW w:w="5103" w:type="dxa"/>
          </w:tcPr>
          <w:p w:rsidR="0090644F" w:rsidRPr="00DB5421" w:rsidRDefault="0090644F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3x</w:t>
            </w:r>
          </w:p>
        </w:tc>
      </w:tr>
      <w:tr w:rsidR="0090644F" w:rsidRPr="00DB5421" w:rsidTr="00C5298D">
        <w:tc>
          <w:tcPr>
            <w:tcW w:w="3402" w:type="dxa"/>
          </w:tcPr>
          <w:p w:rsidR="0090644F" w:rsidRPr="00DB5421" w:rsidRDefault="0090644F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ab/>
              <w:t>- Binäreingang</w:t>
            </w:r>
          </w:p>
        </w:tc>
        <w:tc>
          <w:tcPr>
            <w:tcW w:w="5103" w:type="dxa"/>
          </w:tcPr>
          <w:p w:rsidR="0090644F" w:rsidRPr="00DB5421" w:rsidRDefault="00D01067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100%/0% (ON/OFF)</w:t>
            </w:r>
          </w:p>
        </w:tc>
      </w:tr>
      <w:tr w:rsidR="00D01067" w:rsidRPr="00DB5421" w:rsidTr="00C5298D">
        <w:tc>
          <w:tcPr>
            <w:tcW w:w="3402" w:type="dxa"/>
          </w:tcPr>
          <w:p w:rsidR="00D01067" w:rsidRPr="00DB5421" w:rsidRDefault="00D01067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ab/>
              <w:t>- Temperatureingang</w:t>
            </w:r>
          </w:p>
        </w:tc>
        <w:tc>
          <w:tcPr>
            <w:tcW w:w="5103" w:type="dxa"/>
          </w:tcPr>
          <w:p w:rsidR="00D01067" w:rsidRPr="00DB5421" w:rsidRDefault="00D01067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NTC10kOhm</w:t>
            </w:r>
          </w:p>
        </w:tc>
      </w:tr>
      <w:tr w:rsidR="00D01067" w:rsidRPr="00DB5421" w:rsidTr="00C5298D">
        <w:tc>
          <w:tcPr>
            <w:tcW w:w="3402" w:type="dxa"/>
          </w:tcPr>
          <w:p w:rsidR="00D01067" w:rsidRPr="00DB5421" w:rsidRDefault="00D01067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ab/>
              <w:t>- Widerstandseingang</w:t>
            </w:r>
          </w:p>
        </w:tc>
        <w:tc>
          <w:tcPr>
            <w:tcW w:w="5103" w:type="dxa"/>
          </w:tcPr>
          <w:p w:rsidR="00D01067" w:rsidRPr="00DB5421" w:rsidRDefault="00D01067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0…20kOhm</w:t>
            </w:r>
          </w:p>
        </w:tc>
      </w:tr>
      <w:tr w:rsidR="00D01067" w:rsidRPr="00DB5421" w:rsidTr="00C5298D">
        <w:tc>
          <w:tcPr>
            <w:tcW w:w="3402" w:type="dxa"/>
          </w:tcPr>
          <w:p w:rsidR="00D01067" w:rsidRPr="00DB5421" w:rsidRDefault="00D01067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Analoge Ausgänge</w:t>
            </w:r>
          </w:p>
        </w:tc>
        <w:tc>
          <w:tcPr>
            <w:tcW w:w="5103" w:type="dxa"/>
          </w:tcPr>
          <w:p w:rsidR="00D01067" w:rsidRPr="00DB5421" w:rsidRDefault="00D01067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 xml:space="preserve">3x 0/2…10V= (Bürde </w:t>
            </w:r>
            <w:r w:rsidRPr="00DB5421">
              <w:rPr>
                <w:rFonts w:cs="Arial"/>
                <w:lang w:val="de-CH"/>
              </w:rPr>
              <w:t>≥</w:t>
            </w:r>
            <w:r w:rsidRPr="00DB5421">
              <w:rPr>
                <w:lang w:val="de-CH"/>
              </w:rPr>
              <w:t>1kOhm)</w:t>
            </w:r>
          </w:p>
        </w:tc>
      </w:tr>
      <w:tr w:rsidR="00D01067" w:rsidRPr="00DB5421" w:rsidTr="00C5298D">
        <w:tc>
          <w:tcPr>
            <w:tcW w:w="3402" w:type="dxa"/>
          </w:tcPr>
          <w:p w:rsidR="00D01067" w:rsidRPr="00DB5421" w:rsidRDefault="00D01067" w:rsidP="00205453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Relais</w:t>
            </w:r>
            <w:r w:rsidR="00205453">
              <w:rPr>
                <w:lang w:val="de-CH"/>
              </w:rPr>
              <w:t>a</w:t>
            </w:r>
            <w:r w:rsidRPr="00DB5421">
              <w:rPr>
                <w:lang w:val="de-CH"/>
              </w:rPr>
              <w:t>usgänge</w:t>
            </w:r>
            <w:r w:rsidR="00C54674">
              <w:rPr>
                <w:lang w:val="de-CH"/>
              </w:rPr>
              <w:br/>
              <w:t>(Kontaktbelastung)</w:t>
            </w:r>
          </w:p>
        </w:tc>
        <w:tc>
          <w:tcPr>
            <w:tcW w:w="5103" w:type="dxa"/>
          </w:tcPr>
          <w:p w:rsidR="00D01067" w:rsidRPr="00DB5421" w:rsidRDefault="00D01067" w:rsidP="00C54674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4x Schliesser</w:t>
            </w:r>
            <w:r w:rsidRPr="00DB5421">
              <w:rPr>
                <w:lang w:val="de-CH"/>
              </w:rPr>
              <w:br/>
              <w:t>(250 V~</w:t>
            </w:r>
            <w:r w:rsidR="004623CE">
              <w:rPr>
                <w:lang w:val="de-CH"/>
              </w:rPr>
              <w:t>/24 V=</w:t>
            </w:r>
            <w:r w:rsidRPr="00DB5421">
              <w:rPr>
                <w:lang w:val="de-CH"/>
              </w:rPr>
              <w:t>, 2 A)</w:t>
            </w:r>
          </w:p>
        </w:tc>
      </w:tr>
    </w:tbl>
    <w:p w:rsidR="000B7CF3" w:rsidRPr="00DB5421" w:rsidRDefault="000B7CF3" w:rsidP="000B7CF3">
      <w:pPr>
        <w:pStyle w:val="Tabellentitel"/>
        <w:rPr>
          <w:lang w:val="de-CH"/>
        </w:rPr>
      </w:pPr>
      <w:r w:rsidRPr="00DB5421">
        <w:rPr>
          <w:lang w:val="de-CH"/>
        </w:rPr>
        <w:t>Bediengerät (optional)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0B7CF3" w:rsidRPr="00DB5421" w:rsidTr="00C61D56">
        <w:tc>
          <w:tcPr>
            <w:tcW w:w="3402" w:type="dxa"/>
          </w:tcPr>
          <w:p w:rsidR="000B7CF3" w:rsidRPr="00DB5421" w:rsidRDefault="000B7CF3" w:rsidP="00C61D56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Raumtemperaturfühler</w:t>
            </w:r>
          </w:p>
        </w:tc>
        <w:tc>
          <w:tcPr>
            <w:tcW w:w="5103" w:type="dxa"/>
          </w:tcPr>
          <w:p w:rsidR="000B7CF3" w:rsidRPr="00DB5421" w:rsidRDefault="000B7CF3" w:rsidP="00C61D56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NTC10kOhm</w:t>
            </w:r>
          </w:p>
        </w:tc>
      </w:tr>
      <w:tr w:rsidR="000B7CF3" w:rsidRPr="00DB5421" w:rsidTr="00C61D56">
        <w:tc>
          <w:tcPr>
            <w:tcW w:w="3402" w:type="dxa"/>
          </w:tcPr>
          <w:p w:rsidR="000B7CF3" w:rsidRPr="00DB5421" w:rsidRDefault="002E3ECD" w:rsidP="000B7CF3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 xml:space="preserve">Anzahl </w:t>
            </w:r>
            <w:r w:rsidR="000B7CF3" w:rsidRPr="00DB5421">
              <w:rPr>
                <w:lang w:val="de-CH"/>
              </w:rPr>
              <w:t>Tasten</w:t>
            </w:r>
          </w:p>
        </w:tc>
        <w:tc>
          <w:tcPr>
            <w:tcW w:w="5103" w:type="dxa"/>
          </w:tcPr>
          <w:p w:rsidR="000B7CF3" w:rsidRPr="00DB5421" w:rsidRDefault="000B7CF3" w:rsidP="002E3ECD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4x</w:t>
            </w:r>
          </w:p>
        </w:tc>
      </w:tr>
      <w:tr w:rsidR="000B7CF3" w:rsidRPr="00DB5421" w:rsidTr="00C61D56">
        <w:tc>
          <w:tcPr>
            <w:tcW w:w="3402" w:type="dxa"/>
          </w:tcPr>
          <w:p w:rsidR="000B7CF3" w:rsidRPr="00DB5421" w:rsidRDefault="00077CDB" w:rsidP="00077CDB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Tastenf</w:t>
            </w:r>
            <w:r w:rsidR="002E3ECD">
              <w:rPr>
                <w:lang w:val="de-CH"/>
              </w:rPr>
              <w:t>unktionen</w:t>
            </w:r>
          </w:p>
        </w:tc>
        <w:tc>
          <w:tcPr>
            <w:tcW w:w="5103" w:type="dxa"/>
          </w:tcPr>
          <w:p w:rsidR="000B7CF3" w:rsidRPr="00DB5421" w:rsidRDefault="00D405BB" w:rsidP="00C61D56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F</w:t>
            </w:r>
            <w:r w:rsidR="000B7CF3" w:rsidRPr="00DB5421">
              <w:rPr>
                <w:lang w:val="de-CH"/>
              </w:rPr>
              <w:t>ür Bedienung, Parametrierung und Anzeige</w:t>
            </w:r>
          </w:p>
        </w:tc>
      </w:tr>
      <w:tr w:rsidR="000B7CF3" w:rsidRPr="00DB5421" w:rsidTr="00C61D56">
        <w:tc>
          <w:tcPr>
            <w:tcW w:w="3402" w:type="dxa"/>
          </w:tcPr>
          <w:p w:rsidR="000B7CF3" w:rsidRPr="00DB5421" w:rsidRDefault="000B7CF3" w:rsidP="00C61D56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LCD-Anzeige</w:t>
            </w:r>
          </w:p>
        </w:tc>
        <w:tc>
          <w:tcPr>
            <w:tcW w:w="5103" w:type="dxa"/>
          </w:tcPr>
          <w:p w:rsidR="000B7CF3" w:rsidRPr="00DB5421" w:rsidRDefault="000B7CF3" w:rsidP="00C61D56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Gross, hintergrundbeleuchtet</w:t>
            </w:r>
            <w:r w:rsidRPr="00DB5421">
              <w:rPr>
                <w:lang w:val="de-CH"/>
              </w:rPr>
              <w:br/>
              <w:t>2x reelle Werte</w:t>
            </w:r>
            <w:r w:rsidRPr="00DB5421">
              <w:rPr>
                <w:lang w:val="de-CH"/>
              </w:rPr>
              <w:br/>
              <w:t>1x Balkengrafik (0…100%)</w:t>
            </w:r>
          </w:p>
        </w:tc>
      </w:tr>
      <w:tr w:rsidR="000B7CF3" w:rsidRPr="00DB5421" w:rsidTr="00C61D56">
        <w:tc>
          <w:tcPr>
            <w:tcW w:w="3402" w:type="dxa"/>
          </w:tcPr>
          <w:p w:rsidR="000B7CF3" w:rsidRPr="00DB5421" w:rsidRDefault="000B7CF3" w:rsidP="00C61D56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Taster für Ventilator</w:t>
            </w:r>
          </w:p>
        </w:tc>
        <w:tc>
          <w:tcPr>
            <w:tcW w:w="5103" w:type="dxa"/>
          </w:tcPr>
          <w:p w:rsidR="000B7CF3" w:rsidRPr="00DB5421" w:rsidRDefault="000B7CF3" w:rsidP="00C61D56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Umlauftaste (Auto-0-I-II-III) für Ventilatorsteuerung</w:t>
            </w:r>
          </w:p>
        </w:tc>
      </w:tr>
      <w:tr w:rsidR="0025322C" w:rsidRPr="00DB5421" w:rsidTr="00C61D56">
        <w:tc>
          <w:tcPr>
            <w:tcW w:w="3402" w:type="dxa"/>
          </w:tcPr>
          <w:p w:rsidR="0025322C" w:rsidRPr="00DB5421" w:rsidRDefault="0025322C" w:rsidP="00C61D56">
            <w:pPr>
              <w:pStyle w:val="TechnischesDatum"/>
              <w:rPr>
                <w:lang w:val="de-CH"/>
              </w:rPr>
            </w:pPr>
            <w:r w:rsidRPr="0048618A">
              <w:t>Zwei Tasten</w:t>
            </w:r>
          </w:p>
        </w:tc>
        <w:tc>
          <w:tcPr>
            <w:tcW w:w="5103" w:type="dxa"/>
          </w:tcPr>
          <w:p w:rsidR="0025322C" w:rsidRPr="00DB5421" w:rsidRDefault="0025322C" w:rsidP="00205453">
            <w:pPr>
              <w:pStyle w:val="TechnischesDatum"/>
              <w:rPr>
                <w:lang w:val="de-CH"/>
              </w:rPr>
            </w:pPr>
            <w:r w:rsidRPr="0048618A">
              <w:t>Sollwert</w:t>
            </w:r>
            <w:r w:rsidR="00205453">
              <w:t>a</w:t>
            </w:r>
            <w:r w:rsidRPr="0048618A">
              <w:t>npassung</w:t>
            </w:r>
          </w:p>
        </w:tc>
      </w:tr>
      <w:tr w:rsidR="0025322C" w:rsidRPr="00DB5421" w:rsidTr="00C61D56">
        <w:tc>
          <w:tcPr>
            <w:tcW w:w="3402" w:type="dxa"/>
          </w:tcPr>
          <w:p w:rsidR="0025322C" w:rsidRPr="00DB5421" w:rsidRDefault="0025322C" w:rsidP="00C61D56">
            <w:pPr>
              <w:pStyle w:val="TechnischesDatum"/>
              <w:rPr>
                <w:lang w:val="de-CH"/>
              </w:rPr>
            </w:pPr>
            <w:r w:rsidRPr="0048618A">
              <w:t>Taster für Betrieb</w:t>
            </w:r>
            <w:r w:rsidR="00205453">
              <w:t>s</w:t>
            </w:r>
            <w:r w:rsidRPr="0048618A">
              <w:t>modi</w:t>
            </w:r>
          </w:p>
        </w:tc>
        <w:tc>
          <w:tcPr>
            <w:tcW w:w="5103" w:type="dxa"/>
          </w:tcPr>
          <w:p w:rsidR="0025322C" w:rsidRPr="00DB5421" w:rsidRDefault="0025322C" w:rsidP="00C61D56">
            <w:pPr>
              <w:pStyle w:val="TechnischesDatum"/>
              <w:rPr>
                <w:lang w:val="de-CH"/>
              </w:rPr>
            </w:pPr>
            <w:r w:rsidRPr="0048618A">
              <w:t>EIN/AUS, Präsenz/Absenz</w:t>
            </w:r>
          </w:p>
        </w:tc>
      </w:tr>
      <w:tr w:rsidR="000B7CF3" w:rsidRPr="00DB5421" w:rsidTr="00C61D56">
        <w:tc>
          <w:tcPr>
            <w:tcW w:w="3402" w:type="dxa"/>
          </w:tcPr>
          <w:p w:rsidR="000B7CF3" w:rsidRPr="00DB5421" w:rsidRDefault="000B7CF3" w:rsidP="00C61D56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Betriebsrückmeldung der Funktionen</w:t>
            </w:r>
          </w:p>
        </w:tc>
        <w:tc>
          <w:tcPr>
            <w:tcW w:w="5103" w:type="dxa"/>
          </w:tcPr>
          <w:p w:rsidR="000B7CF3" w:rsidRPr="00DB5421" w:rsidRDefault="000B7CF3" w:rsidP="00C61D56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Definierte Symbole auf LCD</w:t>
            </w:r>
            <w:r w:rsidRPr="00DB5421">
              <w:rPr>
                <w:lang w:val="de-CH"/>
              </w:rPr>
              <w:br/>
              <w:t>(Heizen, Kühlen, Hand, Ventilator, Zeitprogramm…)</w:t>
            </w:r>
          </w:p>
        </w:tc>
      </w:tr>
    </w:tbl>
    <w:p w:rsidR="00702FC4" w:rsidRPr="00DB5421" w:rsidRDefault="00702FC4" w:rsidP="00B04891">
      <w:pPr>
        <w:pStyle w:val="Tabellentitel"/>
        <w:rPr>
          <w:lang w:val="de-CH"/>
        </w:rPr>
      </w:pPr>
      <w:r w:rsidRPr="00DB5421">
        <w:rPr>
          <w:lang w:val="de-CH"/>
        </w:rPr>
        <w:t>Zulässige Umgebungsbedingungen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2179DE" w:rsidRPr="00DB5421" w:rsidTr="00C5298D">
        <w:tc>
          <w:tcPr>
            <w:tcW w:w="3402" w:type="dxa"/>
          </w:tcPr>
          <w:p w:rsidR="002179DE" w:rsidRPr="00DB5421" w:rsidRDefault="002179DE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Betriebstemperatur</w:t>
            </w:r>
          </w:p>
        </w:tc>
        <w:tc>
          <w:tcPr>
            <w:tcW w:w="5103" w:type="dxa"/>
          </w:tcPr>
          <w:p w:rsidR="002179DE" w:rsidRPr="00DB5421" w:rsidRDefault="002179DE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0...50 °C</w:t>
            </w:r>
          </w:p>
        </w:tc>
      </w:tr>
      <w:tr w:rsidR="002179DE" w:rsidRPr="00DB5421" w:rsidTr="00C5298D">
        <w:tc>
          <w:tcPr>
            <w:tcW w:w="3402" w:type="dxa"/>
          </w:tcPr>
          <w:p w:rsidR="002179DE" w:rsidRPr="00DB5421" w:rsidRDefault="002179DE" w:rsidP="002179D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Feuchtigkeit</w:t>
            </w:r>
          </w:p>
        </w:tc>
        <w:tc>
          <w:tcPr>
            <w:tcW w:w="5103" w:type="dxa"/>
          </w:tcPr>
          <w:p w:rsidR="002179DE" w:rsidRPr="00DB5421" w:rsidRDefault="00734DCE" w:rsidP="002179DE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&lt;9</w:t>
            </w:r>
            <w:r w:rsidR="00205453">
              <w:rPr>
                <w:lang w:val="de-CH"/>
              </w:rPr>
              <w:t>5</w:t>
            </w:r>
            <w:r w:rsidR="002179DE" w:rsidRPr="00DB5421">
              <w:rPr>
                <w:lang w:val="de-CH"/>
              </w:rPr>
              <w:t xml:space="preserve">% </w:t>
            </w:r>
            <w:proofErr w:type="spellStart"/>
            <w:r w:rsidR="002179DE" w:rsidRPr="00DB5421">
              <w:rPr>
                <w:lang w:val="de-CH"/>
              </w:rPr>
              <w:t>rF</w:t>
            </w:r>
            <w:proofErr w:type="spellEnd"/>
            <w:r w:rsidR="002179DE" w:rsidRPr="00DB5421">
              <w:rPr>
                <w:lang w:val="de-CH"/>
              </w:rPr>
              <w:t xml:space="preserve"> (ohne Kondensation)</w:t>
            </w:r>
          </w:p>
        </w:tc>
      </w:tr>
    </w:tbl>
    <w:p w:rsidR="00702FC4" w:rsidRPr="00DB5421" w:rsidRDefault="00E03309" w:rsidP="00B04891">
      <w:pPr>
        <w:pStyle w:val="Tabellentitel"/>
        <w:rPr>
          <w:lang w:val="de-CH"/>
        </w:rPr>
      </w:pPr>
      <w:r w:rsidRPr="00DB5421">
        <w:rPr>
          <w:lang w:val="de-CH"/>
        </w:rPr>
        <w:t xml:space="preserve">Mechanischer Aufbau / </w:t>
      </w:r>
      <w:r w:rsidR="00702FC4" w:rsidRPr="00DB5421">
        <w:rPr>
          <w:lang w:val="de-CH"/>
        </w:rPr>
        <w:t>Einbau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E03309" w:rsidRPr="00DB5421" w:rsidTr="00B3678F">
        <w:tc>
          <w:tcPr>
            <w:tcW w:w="3402" w:type="dxa"/>
          </w:tcPr>
          <w:p w:rsidR="00E03309" w:rsidRPr="00DB5421" w:rsidRDefault="00E03309" w:rsidP="00B3678F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Kompaktgerät</w:t>
            </w:r>
          </w:p>
        </w:tc>
        <w:tc>
          <w:tcPr>
            <w:tcW w:w="5103" w:type="dxa"/>
          </w:tcPr>
          <w:p w:rsidR="00E03309" w:rsidRPr="00DB5421" w:rsidRDefault="00205453" w:rsidP="00D01067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In schwer entflammbarem</w:t>
            </w:r>
            <w:r w:rsidR="00E03309" w:rsidRPr="00DB5421">
              <w:rPr>
                <w:lang w:val="de-CH"/>
              </w:rPr>
              <w:t xml:space="preserve"> Kunststoffgehäuse</w:t>
            </w:r>
          </w:p>
        </w:tc>
      </w:tr>
      <w:tr w:rsidR="00E03309" w:rsidRPr="00DB5421" w:rsidTr="00B3678F">
        <w:tc>
          <w:tcPr>
            <w:tcW w:w="3402" w:type="dxa"/>
          </w:tcPr>
          <w:p w:rsidR="00E03309" w:rsidRPr="00DB5421" w:rsidRDefault="00205453" w:rsidP="00B3678F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Einbaua</w:t>
            </w:r>
            <w:r w:rsidR="00E03309" w:rsidRPr="00DB5421">
              <w:rPr>
                <w:lang w:val="de-CH"/>
              </w:rPr>
              <w:t>rt</w:t>
            </w:r>
          </w:p>
        </w:tc>
        <w:tc>
          <w:tcPr>
            <w:tcW w:w="5103" w:type="dxa"/>
          </w:tcPr>
          <w:p w:rsidR="00E03309" w:rsidRPr="00DB5421" w:rsidRDefault="00E03309" w:rsidP="00B3678F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Wandmontage oder auf Hutschiene</w:t>
            </w:r>
          </w:p>
        </w:tc>
      </w:tr>
      <w:tr w:rsidR="00C5298D" w:rsidRPr="00DB5421" w:rsidTr="00B3678F">
        <w:tc>
          <w:tcPr>
            <w:tcW w:w="3402" w:type="dxa"/>
          </w:tcPr>
          <w:p w:rsidR="00C5298D" w:rsidRPr="00C75EBA" w:rsidRDefault="00C5298D" w:rsidP="00B3678F">
            <w:pPr>
              <w:pStyle w:val="TechnischesDatum"/>
              <w:rPr>
                <w:lang w:val="fr-CH"/>
              </w:rPr>
            </w:pPr>
            <w:r w:rsidRPr="00C75EBA">
              <w:rPr>
                <w:lang w:val="fr-CH"/>
              </w:rPr>
              <w:t>Masse B x H x T (mm)</w:t>
            </w:r>
          </w:p>
        </w:tc>
        <w:tc>
          <w:tcPr>
            <w:tcW w:w="5103" w:type="dxa"/>
          </w:tcPr>
          <w:p w:rsidR="00C5298D" w:rsidRPr="00DB5421" w:rsidRDefault="00D01067" w:rsidP="00AF1204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 xml:space="preserve">147 x </w:t>
            </w:r>
            <w:r w:rsidR="00AF1204">
              <w:rPr>
                <w:lang w:val="de-CH"/>
              </w:rPr>
              <w:t>115</w:t>
            </w:r>
            <w:r w:rsidRPr="00DB5421">
              <w:rPr>
                <w:lang w:val="de-CH"/>
              </w:rPr>
              <w:t xml:space="preserve"> x 57</w:t>
            </w:r>
          </w:p>
        </w:tc>
      </w:tr>
    </w:tbl>
    <w:p w:rsidR="00702FC4" w:rsidRPr="00DB5421" w:rsidRDefault="00702FC4" w:rsidP="00B04891">
      <w:pPr>
        <w:pStyle w:val="Tabellentitel"/>
        <w:rPr>
          <w:lang w:val="de-CH"/>
        </w:rPr>
      </w:pPr>
      <w:r w:rsidRPr="00DB5421">
        <w:rPr>
          <w:lang w:val="de-CH"/>
        </w:rPr>
        <w:t>Normen, Richtlinien</w:t>
      </w:r>
    </w:p>
    <w:tbl>
      <w:tblPr>
        <w:tblStyle w:val="ATTabelle"/>
        <w:tblW w:w="0" w:type="auto"/>
        <w:tblLook w:val="04A0" w:firstRow="1" w:lastRow="0" w:firstColumn="1" w:lastColumn="0" w:noHBand="0" w:noVBand="1"/>
      </w:tblPr>
      <w:tblGrid>
        <w:gridCol w:w="3402"/>
        <w:gridCol w:w="5103"/>
      </w:tblGrid>
      <w:tr w:rsidR="00E146C6" w:rsidRPr="00DB5421" w:rsidTr="003365B7">
        <w:tc>
          <w:tcPr>
            <w:tcW w:w="3402" w:type="dxa"/>
          </w:tcPr>
          <w:p w:rsidR="00E146C6" w:rsidRPr="00DB5421" w:rsidRDefault="00E146C6" w:rsidP="006635B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Schutzart</w:t>
            </w:r>
          </w:p>
        </w:tc>
        <w:tc>
          <w:tcPr>
            <w:tcW w:w="5103" w:type="dxa"/>
          </w:tcPr>
          <w:p w:rsidR="00E146C6" w:rsidRPr="00DB5421" w:rsidRDefault="00D01067" w:rsidP="006635B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IP 0</w:t>
            </w:r>
            <w:r w:rsidR="00E146C6" w:rsidRPr="00DB5421">
              <w:rPr>
                <w:lang w:val="de-CH"/>
              </w:rPr>
              <w:t>0 (EN 60529)</w:t>
            </w:r>
          </w:p>
        </w:tc>
      </w:tr>
      <w:tr w:rsidR="00E146C6" w:rsidRPr="00DB5421" w:rsidTr="003365B7">
        <w:tc>
          <w:tcPr>
            <w:tcW w:w="3402" w:type="dxa"/>
          </w:tcPr>
          <w:p w:rsidR="00E146C6" w:rsidRPr="00DB5421" w:rsidRDefault="00E146C6" w:rsidP="006635B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Schutzklasse</w:t>
            </w:r>
          </w:p>
        </w:tc>
        <w:tc>
          <w:tcPr>
            <w:tcW w:w="5103" w:type="dxa"/>
          </w:tcPr>
          <w:p w:rsidR="00E146C6" w:rsidRPr="00DB5421" w:rsidRDefault="00E146C6" w:rsidP="006635B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I</w:t>
            </w:r>
            <w:r w:rsidR="00D01067" w:rsidRPr="00DB5421">
              <w:rPr>
                <w:lang w:val="de-CH"/>
              </w:rPr>
              <w:t>I</w:t>
            </w:r>
            <w:r w:rsidRPr="00DB5421">
              <w:rPr>
                <w:lang w:val="de-CH"/>
              </w:rPr>
              <w:t xml:space="preserve"> (EN</w:t>
            </w:r>
            <w:r w:rsidR="00D01067" w:rsidRPr="00DB5421">
              <w:rPr>
                <w:lang w:val="de-CH"/>
              </w:rPr>
              <w:t xml:space="preserve"> </w:t>
            </w:r>
            <w:r w:rsidRPr="00DB5421">
              <w:rPr>
                <w:lang w:val="de-CH"/>
              </w:rPr>
              <w:t>60730-1)</w:t>
            </w:r>
          </w:p>
        </w:tc>
      </w:tr>
      <w:tr w:rsidR="00E146C6" w:rsidRPr="00DB5421" w:rsidTr="003365B7">
        <w:tc>
          <w:tcPr>
            <w:tcW w:w="3402" w:type="dxa"/>
          </w:tcPr>
          <w:p w:rsidR="00E146C6" w:rsidRPr="00DB5421" w:rsidRDefault="00E146C6" w:rsidP="006635B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Umgebungsklasse</w:t>
            </w:r>
          </w:p>
        </w:tc>
        <w:tc>
          <w:tcPr>
            <w:tcW w:w="5103" w:type="dxa"/>
          </w:tcPr>
          <w:p w:rsidR="00E146C6" w:rsidRPr="00DB5421" w:rsidRDefault="00E146C6" w:rsidP="006635B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3K3</w:t>
            </w:r>
            <w:r w:rsidR="00205453">
              <w:rPr>
                <w:lang w:val="de-CH"/>
              </w:rPr>
              <w:t xml:space="preserve"> (</w:t>
            </w:r>
            <w:r w:rsidR="00205453" w:rsidRPr="00DB5421">
              <w:rPr>
                <w:lang w:val="de-CH"/>
              </w:rPr>
              <w:t>IEC 60721</w:t>
            </w:r>
            <w:r w:rsidR="00205453">
              <w:rPr>
                <w:lang w:val="de-CH"/>
              </w:rPr>
              <w:t>)</w:t>
            </w:r>
          </w:p>
        </w:tc>
      </w:tr>
      <w:tr w:rsidR="00E146C6" w:rsidRPr="00DB5421" w:rsidTr="003365B7">
        <w:tc>
          <w:tcPr>
            <w:tcW w:w="3402" w:type="dxa"/>
          </w:tcPr>
          <w:p w:rsidR="00E146C6" w:rsidRPr="00DB5421" w:rsidRDefault="00E146C6" w:rsidP="006635BE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>CE-Konformität</w:t>
            </w:r>
          </w:p>
        </w:tc>
        <w:tc>
          <w:tcPr>
            <w:tcW w:w="5103" w:type="dxa"/>
          </w:tcPr>
          <w:p w:rsidR="00E146C6" w:rsidRPr="00DB5421" w:rsidRDefault="00E146C6" w:rsidP="00D01067">
            <w:pPr>
              <w:pStyle w:val="TechnischesDatum"/>
              <w:rPr>
                <w:lang w:val="de-CH"/>
              </w:rPr>
            </w:pPr>
            <w:r w:rsidRPr="00DB5421">
              <w:rPr>
                <w:lang w:val="de-CH"/>
              </w:rPr>
              <w:t xml:space="preserve">EN 60730-1, </w:t>
            </w:r>
            <w:r w:rsidR="00D01067" w:rsidRPr="00DB5421">
              <w:rPr>
                <w:lang w:val="de-CH"/>
              </w:rPr>
              <w:t>EN 60730-2-9</w:t>
            </w:r>
            <w:r w:rsidR="00205453">
              <w:rPr>
                <w:lang w:val="de-CH"/>
              </w:rPr>
              <w:t xml:space="preserve"> (Typ 1)</w:t>
            </w:r>
          </w:p>
        </w:tc>
      </w:tr>
    </w:tbl>
    <w:p w:rsidR="00B63302" w:rsidRDefault="00B63302" w:rsidP="00E03309">
      <w:pPr>
        <w:rPr>
          <w:lang w:val="de-CH"/>
        </w:rPr>
      </w:pPr>
    </w:p>
    <w:p w:rsidR="00B106B3" w:rsidRDefault="00B106B3" w:rsidP="00B106B3">
      <w:pPr>
        <w:tabs>
          <w:tab w:val="clear" w:pos="567"/>
          <w:tab w:val="left" w:pos="1134"/>
        </w:tabs>
        <w:rPr>
          <w:lang w:val="de-CH"/>
        </w:rPr>
      </w:pPr>
      <w:r>
        <w:rPr>
          <w:b/>
          <w:lang w:val="de-CH"/>
        </w:rPr>
        <w:t xml:space="preserve">Hersteller: </w:t>
      </w:r>
      <w:r>
        <w:rPr>
          <w:b/>
          <w:lang w:val="de-CH"/>
        </w:rPr>
        <w:tab/>
      </w:r>
      <w:r>
        <w:rPr>
          <w:lang w:val="de-CH"/>
        </w:rPr>
        <w:t>SAUTER</w:t>
      </w:r>
    </w:p>
    <w:p w:rsidR="00B106B3" w:rsidRDefault="00B106B3" w:rsidP="00B106B3">
      <w:pPr>
        <w:tabs>
          <w:tab w:val="clear" w:pos="567"/>
          <w:tab w:val="left" w:pos="1134"/>
        </w:tabs>
        <w:rPr>
          <w:lang w:val="de-CH"/>
        </w:rPr>
      </w:pPr>
      <w:r>
        <w:rPr>
          <w:b/>
          <w:lang w:val="de-CH"/>
        </w:rPr>
        <w:t>Typ:</w:t>
      </w:r>
      <w:r>
        <w:rPr>
          <w:b/>
          <w:lang w:val="de-CH"/>
        </w:rPr>
        <w:tab/>
      </w:r>
      <w:r>
        <w:rPr>
          <w:lang w:val="de-CH"/>
        </w:rPr>
        <w:t>EY-RU301F005</w:t>
      </w:r>
    </w:p>
    <w:p w:rsidR="00B106B3" w:rsidRPr="00DB5421" w:rsidRDefault="00B106B3" w:rsidP="00E03309">
      <w:pPr>
        <w:rPr>
          <w:lang w:val="de-CH"/>
        </w:rPr>
      </w:pPr>
    </w:p>
    <w:sectPr w:rsidR="00B106B3" w:rsidRPr="00DB5421" w:rsidSect="009C1F00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C1" w:rsidRDefault="004303C1">
      <w:r>
        <w:separator/>
      </w:r>
    </w:p>
  </w:endnote>
  <w:endnote w:type="continuationSeparator" w:id="0">
    <w:p w:rsidR="004303C1" w:rsidRDefault="0043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B3678F" w:rsidTr="00E859BD">
      <w:tc>
        <w:tcPr>
          <w:tcW w:w="4583" w:type="dxa"/>
        </w:tcPr>
        <w:p w:rsidR="00B3678F" w:rsidRPr="00E859BD" w:rsidRDefault="00B3678F" w:rsidP="00B3678F">
          <w:pPr>
            <w:pStyle w:val="Footer"/>
            <w:rPr>
              <w:lang w:val="pt-BR"/>
            </w:rPr>
          </w:pPr>
          <w:r w:rsidRPr="00E859BD">
            <w:fldChar w:fldCharType="begin"/>
          </w:r>
          <w:r w:rsidRPr="00E859BD">
            <w:rPr>
              <w:lang w:val="en-GB"/>
            </w:rPr>
            <w:instrText xml:space="preserve"> DOCPROPERTY PROORGNAME \* MERGEFORMAT </w:instrText>
          </w:r>
          <w:r w:rsidRPr="00E859BD">
            <w:fldChar w:fldCharType="separate"/>
          </w:r>
          <w:r w:rsidR="00CD3F20">
            <w:rPr>
              <w:lang w:val="en-GB"/>
            </w:rPr>
            <w:t>AT_EY-RC301F005_DE.docx</w:t>
          </w:r>
          <w:r w:rsidRPr="00E859BD">
            <w:fldChar w:fldCharType="end"/>
          </w:r>
        </w:p>
      </w:tc>
      <w:tc>
        <w:tcPr>
          <w:tcW w:w="4583" w:type="dxa"/>
        </w:tcPr>
        <w:p w:rsidR="00B3678F" w:rsidRDefault="00B3678F" w:rsidP="00E859BD">
          <w:pPr>
            <w:pStyle w:val="Footer"/>
            <w:jc w:val="right"/>
            <w:rPr>
              <w:lang w:val="pt-BR"/>
            </w:rPr>
          </w:pPr>
          <w:r w:rsidRPr="00E859BD">
            <w:rPr>
              <w:lang w:val="pt-BR"/>
            </w:rPr>
            <w:t>R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PROREVISION \* MERGEFORMAT </w:instrText>
          </w:r>
          <w:r w:rsidRPr="00E859BD">
            <w:rPr>
              <w:lang w:val="pt-BR"/>
            </w:rPr>
            <w:fldChar w:fldCharType="separate"/>
          </w:r>
          <w:r w:rsidR="00CD3F20">
            <w:rPr>
              <w:lang w:val="pt-BR"/>
            </w:rPr>
            <w:t>02</w:t>
          </w:r>
          <w:r w:rsidRPr="00E859BD">
            <w:rPr>
              <w:lang w:val="pt-BR"/>
            </w:rPr>
            <w:fldChar w:fldCharType="end"/>
          </w:r>
          <w:r w:rsidRPr="00E859BD">
            <w:rPr>
              <w:lang w:val="pt-BR"/>
            </w:rPr>
            <w:t>/V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PROVERSION \* MERGEFORMAT </w:instrText>
          </w:r>
          <w:r w:rsidRPr="00E859BD">
            <w:rPr>
              <w:lang w:val="pt-BR"/>
            </w:rPr>
            <w:fldChar w:fldCharType="separate"/>
          </w:r>
          <w:r w:rsidR="00CD3F20">
            <w:rPr>
              <w:lang w:val="pt-BR"/>
            </w:rPr>
            <w:t>01</w:t>
          </w:r>
          <w:r w:rsidRPr="00E859BD">
            <w:rPr>
              <w:lang w:val="pt-BR"/>
            </w:rPr>
            <w:fldChar w:fldCharType="end"/>
          </w:r>
          <w:r w:rsidRPr="00E859BD">
            <w:rPr>
              <w:lang w:val="pt-BR"/>
            </w:rPr>
            <w:t xml:space="preserve"> / 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PROFSTRING8 \* MERGEFORMAT </w:instrText>
          </w:r>
          <w:r w:rsidRPr="00E859BD">
            <w:rPr>
              <w:lang w:val="pt-BR"/>
            </w:rPr>
            <w:fldChar w:fldCharType="separate"/>
          </w:r>
          <w:r w:rsidR="00CD3F20">
            <w:rPr>
              <w:lang w:val="pt-BR"/>
            </w:rPr>
            <w:t>D100224715</w:t>
          </w:r>
          <w:r w:rsidRPr="00E859BD">
            <w:rPr>
              <w:lang w:val="pt-BR"/>
            </w:rPr>
            <w:fldChar w:fldCharType="end"/>
          </w:r>
        </w:p>
      </w:tc>
    </w:tr>
  </w:tbl>
  <w:p w:rsidR="00B3678F" w:rsidRDefault="00B3678F" w:rsidP="00E859BD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C1" w:rsidRDefault="004303C1">
      <w:r>
        <w:separator/>
      </w:r>
    </w:p>
  </w:footnote>
  <w:footnote w:type="continuationSeparator" w:id="0">
    <w:p w:rsidR="004303C1" w:rsidRDefault="0043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8F" w:rsidRDefault="00B3678F" w:rsidP="00E03309"/>
  <w:p w:rsidR="00B3678F" w:rsidRDefault="00B3678F" w:rsidP="00060C8F">
    <w:pPr>
      <w:pStyle w:val="Header"/>
    </w:pPr>
    <w:r w:rsidRPr="00A668CA">
      <w:rPr>
        <w:lang w:val="es-ES_tradnl"/>
      </w:rPr>
      <w:t>Ausschreibungstext</w:t>
    </w:r>
    <w:r>
      <w:rPr>
        <w:lang w:val="es-ES_tradnl"/>
      </w:rPr>
      <w:t>:</w:t>
    </w:r>
    <w:r w:rsidRPr="00A668CA">
      <w:rPr>
        <w:lang w:val="es-ES_tradnl"/>
      </w:rPr>
      <w:t xml:space="preserve"> </w:t>
    </w:r>
    <w:r w:rsidR="00E03309">
      <w:t>EY-modulo 3</w:t>
    </w:r>
  </w:p>
  <w:p w:rsidR="00B3678F" w:rsidRPr="0090644F" w:rsidRDefault="00B3678F" w:rsidP="00060C8F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D6B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6E3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483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6BED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AE80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C60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0DA5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D84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A47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C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D8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45A43"/>
    <w:multiLevelType w:val="hybridMultilevel"/>
    <w:tmpl w:val="1810A654"/>
    <w:lvl w:ilvl="0" w:tplc="E9A8853E">
      <w:numFmt w:val="bullet"/>
      <w:pStyle w:val="Li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95A0F"/>
    <w:multiLevelType w:val="hybridMultilevel"/>
    <w:tmpl w:val="73B082BC"/>
    <w:lvl w:ilvl="0" w:tplc="0807000B">
      <w:start w:val="1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A5DAE"/>
    <w:multiLevelType w:val="hybridMultilevel"/>
    <w:tmpl w:val="01DE11E4"/>
    <w:lvl w:ilvl="0" w:tplc="3CA275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CA275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B5B6B"/>
    <w:multiLevelType w:val="hybridMultilevel"/>
    <w:tmpl w:val="E654C510"/>
    <w:lvl w:ilvl="0" w:tplc="13841C92">
      <w:numFmt w:val="bullet"/>
      <w:pStyle w:val="List2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EC57F56"/>
    <w:multiLevelType w:val="multilevel"/>
    <w:tmpl w:val="052A908A"/>
    <w:lvl w:ilvl="0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6E44"/>
    <w:multiLevelType w:val="hybridMultilevel"/>
    <w:tmpl w:val="B48CD042"/>
    <w:lvl w:ilvl="0" w:tplc="0807000B">
      <w:start w:val="1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E1F6A"/>
    <w:multiLevelType w:val="hybridMultilevel"/>
    <w:tmpl w:val="D5026534"/>
    <w:lvl w:ilvl="0" w:tplc="F66E6D56">
      <w:numFmt w:val="bullet"/>
      <w:pStyle w:val="ListParagraph2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7C4305E">
      <w:numFmt w:val="bullet"/>
      <w:lvlText w:val="–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232213"/>
    <w:multiLevelType w:val="hybridMultilevel"/>
    <w:tmpl w:val="052A908A"/>
    <w:lvl w:ilvl="0" w:tplc="77C4305E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F43BC"/>
    <w:multiLevelType w:val="hybridMultilevel"/>
    <w:tmpl w:val="7184441A"/>
    <w:lvl w:ilvl="0" w:tplc="130C1360">
      <w:numFmt w:val="bullet"/>
      <w:pStyle w:val="ListParagraph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31993"/>
    <w:multiLevelType w:val="hybridMultilevel"/>
    <w:tmpl w:val="A6D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44FA7"/>
    <w:multiLevelType w:val="hybridMultilevel"/>
    <w:tmpl w:val="ADC60230"/>
    <w:lvl w:ilvl="0" w:tplc="B2D07C86">
      <w:numFmt w:val="bullet"/>
      <w:pStyle w:val="Listenabsatzeingerckt"/>
      <w:lvlText w:val="-"/>
      <w:lvlJc w:val="left"/>
      <w:pPr>
        <w:ind w:left="53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6D8E41D6"/>
    <w:multiLevelType w:val="multilevel"/>
    <w:tmpl w:val="01DE11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EE22F0"/>
    <w:multiLevelType w:val="hybridMultilevel"/>
    <w:tmpl w:val="02340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4788"/>
    <w:multiLevelType w:val="multilevel"/>
    <w:tmpl w:val="9092AE4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36B6D"/>
    <w:multiLevelType w:val="hybridMultilevel"/>
    <w:tmpl w:val="EC201786"/>
    <w:lvl w:ilvl="0" w:tplc="77C430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CD709A"/>
    <w:multiLevelType w:val="hybridMultilevel"/>
    <w:tmpl w:val="37925246"/>
    <w:lvl w:ilvl="0" w:tplc="F146AE3E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0009F"/>
    <w:multiLevelType w:val="multilevel"/>
    <w:tmpl w:val="01DE11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3"/>
  </w:num>
  <w:num w:numId="5">
    <w:abstractNumId w:val="24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18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4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9"/>
    <w:rsid w:val="00026414"/>
    <w:rsid w:val="00060C8F"/>
    <w:rsid w:val="000624B0"/>
    <w:rsid w:val="00063C6E"/>
    <w:rsid w:val="00077CDB"/>
    <w:rsid w:val="000A10EB"/>
    <w:rsid w:val="000B5245"/>
    <w:rsid w:val="000B7CF3"/>
    <w:rsid w:val="001227A9"/>
    <w:rsid w:val="001A5DA6"/>
    <w:rsid w:val="001D7130"/>
    <w:rsid w:val="00205453"/>
    <w:rsid w:val="002122EE"/>
    <w:rsid w:val="002179DE"/>
    <w:rsid w:val="00220BAB"/>
    <w:rsid w:val="00234E6B"/>
    <w:rsid w:val="00251381"/>
    <w:rsid w:val="0025322C"/>
    <w:rsid w:val="00267E7D"/>
    <w:rsid w:val="002E3ECD"/>
    <w:rsid w:val="00306BFA"/>
    <w:rsid w:val="00310330"/>
    <w:rsid w:val="00332061"/>
    <w:rsid w:val="003365B7"/>
    <w:rsid w:val="00375BCC"/>
    <w:rsid w:val="00381B4B"/>
    <w:rsid w:val="003A73DE"/>
    <w:rsid w:val="003E091F"/>
    <w:rsid w:val="003E1A40"/>
    <w:rsid w:val="003F3AE6"/>
    <w:rsid w:val="004303C1"/>
    <w:rsid w:val="004623CE"/>
    <w:rsid w:val="00487BFC"/>
    <w:rsid w:val="00496379"/>
    <w:rsid w:val="004B20F6"/>
    <w:rsid w:val="004F5573"/>
    <w:rsid w:val="004F5771"/>
    <w:rsid w:val="00503AF8"/>
    <w:rsid w:val="00507D78"/>
    <w:rsid w:val="00550503"/>
    <w:rsid w:val="005641C8"/>
    <w:rsid w:val="00582648"/>
    <w:rsid w:val="00595B6E"/>
    <w:rsid w:val="005D02C9"/>
    <w:rsid w:val="0060672B"/>
    <w:rsid w:val="006152F7"/>
    <w:rsid w:val="006164F9"/>
    <w:rsid w:val="006635BE"/>
    <w:rsid w:val="006F19B5"/>
    <w:rsid w:val="00702FC4"/>
    <w:rsid w:val="0071773D"/>
    <w:rsid w:val="00726323"/>
    <w:rsid w:val="00734DCE"/>
    <w:rsid w:val="00773B8D"/>
    <w:rsid w:val="007B666B"/>
    <w:rsid w:val="007C46B5"/>
    <w:rsid w:val="007D375D"/>
    <w:rsid w:val="007F176B"/>
    <w:rsid w:val="008055C5"/>
    <w:rsid w:val="0082639C"/>
    <w:rsid w:val="00863E1F"/>
    <w:rsid w:val="008818D2"/>
    <w:rsid w:val="008B3370"/>
    <w:rsid w:val="008F6DFE"/>
    <w:rsid w:val="0090644F"/>
    <w:rsid w:val="0093449F"/>
    <w:rsid w:val="00975953"/>
    <w:rsid w:val="00991E1D"/>
    <w:rsid w:val="00992623"/>
    <w:rsid w:val="009A142E"/>
    <w:rsid w:val="009C1F00"/>
    <w:rsid w:val="009C2928"/>
    <w:rsid w:val="00A154CA"/>
    <w:rsid w:val="00A42C44"/>
    <w:rsid w:val="00A668CA"/>
    <w:rsid w:val="00AB4D30"/>
    <w:rsid w:val="00AD4C29"/>
    <w:rsid w:val="00AE217F"/>
    <w:rsid w:val="00AF1204"/>
    <w:rsid w:val="00B04891"/>
    <w:rsid w:val="00B106B3"/>
    <w:rsid w:val="00B228BF"/>
    <w:rsid w:val="00B342B1"/>
    <w:rsid w:val="00B3678F"/>
    <w:rsid w:val="00B63302"/>
    <w:rsid w:val="00B74334"/>
    <w:rsid w:val="00C43F41"/>
    <w:rsid w:val="00C5298D"/>
    <w:rsid w:val="00C54674"/>
    <w:rsid w:val="00C627B2"/>
    <w:rsid w:val="00C714E9"/>
    <w:rsid w:val="00C75EBA"/>
    <w:rsid w:val="00C76383"/>
    <w:rsid w:val="00C86B8E"/>
    <w:rsid w:val="00CA1431"/>
    <w:rsid w:val="00CB3908"/>
    <w:rsid w:val="00CB725A"/>
    <w:rsid w:val="00CC207B"/>
    <w:rsid w:val="00CC2AC7"/>
    <w:rsid w:val="00CD1CA6"/>
    <w:rsid w:val="00CD3F20"/>
    <w:rsid w:val="00CD53E1"/>
    <w:rsid w:val="00CD5AD9"/>
    <w:rsid w:val="00CF07B0"/>
    <w:rsid w:val="00CF2571"/>
    <w:rsid w:val="00D01067"/>
    <w:rsid w:val="00D21568"/>
    <w:rsid w:val="00D405BB"/>
    <w:rsid w:val="00D420DB"/>
    <w:rsid w:val="00D67A42"/>
    <w:rsid w:val="00D748F7"/>
    <w:rsid w:val="00D77560"/>
    <w:rsid w:val="00D81359"/>
    <w:rsid w:val="00D85E21"/>
    <w:rsid w:val="00D90A2E"/>
    <w:rsid w:val="00DA5571"/>
    <w:rsid w:val="00DA6B96"/>
    <w:rsid w:val="00DB5421"/>
    <w:rsid w:val="00DC703C"/>
    <w:rsid w:val="00DE46FA"/>
    <w:rsid w:val="00DE470E"/>
    <w:rsid w:val="00E03309"/>
    <w:rsid w:val="00E13D39"/>
    <w:rsid w:val="00E146C6"/>
    <w:rsid w:val="00E36CBF"/>
    <w:rsid w:val="00E859BD"/>
    <w:rsid w:val="00EE6D59"/>
    <w:rsid w:val="00F03CF8"/>
    <w:rsid w:val="00F31C14"/>
    <w:rsid w:val="00F3490B"/>
    <w:rsid w:val="00F37B18"/>
    <w:rsid w:val="00F618D1"/>
    <w:rsid w:val="00F7674E"/>
    <w:rsid w:val="00F820FE"/>
    <w:rsid w:val="00FA570F"/>
    <w:rsid w:val="00FB141D"/>
    <w:rsid w:val="00FC28D4"/>
    <w:rsid w:val="00FD0321"/>
    <w:rsid w:val="00FE6F97"/>
    <w:rsid w:val="00FE776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B"/>
    <w:pPr>
      <w:tabs>
        <w:tab w:val="left" w:pos="567"/>
        <w:tab w:val="left" w:pos="3402"/>
      </w:tabs>
      <w:suppressAutoHyphens/>
      <w:overflowPunct w:val="0"/>
      <w:autoSpaceDE w:val="0"/>
      <w:autoSpaceDN w:val="0"/>
      <w:adjustRightInd w:val="0"/>
      <w:spacing w:after="60" w:line="260" w:lineRule="exact"/>
      <w:textAlignment w:val="baseline"/>
    </w:pPr>
    <w:rPr>
      <w:rFonts w:ascii="Arial" w:hAnsi="Arial"/>
      <w:sz w:val="18"/>
      <w:szCs w:val="18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66B"/>
    <w:pPr>
      <w:keepNext/>
      <w:spacing w:before="240"/>
      <w:outlineLvl w:val="0"/>
    </w:pPr>
    <w:rPr>
      <w:rFonts w:eastAsia="MS Gothic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5BE"/>
    <w:pPr>
      <w:keepNext/>
      <w:spacing w:before="360"/>
      <w:outlineLvl w:val="1"/>
    </w:pPr>
    <w:rPr>
      <w:b/>
      <w:bCs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66B"/>
    <w:rPr>
      <w:rFonts w:ascii="Arial" w:eastAsia="MS Gothic" w:hAnsi="Arial"/>
      <w:b/>
      <w:bCs/>
      <w:kern w:val="32"/>
      <w:sz w:val="28"/>
      <w:szCs w:val="32"/>
      <w:lang w:val="de-DE" w:eastAsia="de-CH"/>
    </w:rPr>
  </w:style>
  <w:style w:type="paragraph" w:styleId="Footer">
    <w:name w:val="footer"/>
    <w:basedOn w:val="Normal"/>
    <w:link w:val="FooterChar"/>
    <w:uiPriority w:val="99"/>
    <w:unhideWhenUsed/>
    <w:rsid w:val="00D90A2E"/>
    <w:pPr>
      <w:tabs>
        <w:tab w:val="clear" w:pos="567"/>
        <w:tab w:val="clear" w:pos="3402"/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D90A2E"/>
    <w:rPr>
      <w:rFonts w:ascii="Arial" w:hAnsi="Arial"/>
      <w:sz w:val="16"/>
      <w:szCs w:val="18"/>
      <w:lang w:val="de-DE" w:eastAsia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8F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060C8F"/>
    <w:rPr>
      <w:rFonts w:ascii="Lucida Grande" w:hAnsi="Lucida Grande" w:cs="Lucida Grande"/>
      <w:sz w:val="18"/>
      <w:szCs w:val="18"/>
      <w:lang w:val="de-DE" w:eastAsia="de-CH"/>
    </w:rPr>
  </w:style>
  <w:style w:type="character" w:styleId="IntenseEmphasis">
    <w:name w:val="Intense Emphasis"/>
    <w:uiPriority w:val="21"/>
    <w:rsid w:val="001227A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rsid w:val="0082639C"/>
    <w:pPr>
      <w:numPr>
        <w:numId w:val="13"/>
      </w:numPr>
      <w:tabs>
        <w:tab w:val="clear" w:pos="567"/>
        <w:tab w:val="clear" w:pos="3402"/>
      </w:tabs>
      <w:ind w:left="170" w:hanging="170"/>
    </w:pPr>
  </w:style>
  <w:style w:type="paragraph" w:customStyle="1" w:styleId="ListParagraph2">
    <w:name w:val="List Paragraph 2"/>
    <w:basedOn w:val="ListParagraph"/>
    <w:rsid w:val="00D77560"/>
    <w:pPr>
      <w:numPr>
        <w:numId w:val="12"/>
      </w:numPr>
      <w:ind w:left="714" w:hanging="357"/>
    </w:pPr>
  </w:style>
  <w:style w:type="paragraph" w:styleId="List">
    <w:name w:val="List"/>
    <w:basedOn w:val="Normal"/>
    <w:uiPriority w:val="99"/>
    <w:unhideWhenUsed/>
    <w:rsid w:val="001227A9"/>
    <w:pPr>
      <w:numPr>
        <w:numId w:val="25"/>
      </w:numPr>
      <w:ind w:left="284" w:hanging="284"/>
    </w:pPr>
  </w:style>
  <w:style w:type="paragraph" w:styleId="List2">
    <w:name w:val="List 2"/>
    <w:basedOn w:val="Normal"/>
    <w:uiPriority w:val="99"/>
    <w:unhideWhenUsed/>
    <w:rsid w:val="00D77560"/>
    <w:pPr>
      <w:numPr>
        <w:numId w:val="26"/>
      </w:numPr>
      <w:ind w:left="568" w:hanging="284"/>
    </w:pPr>
  </w:style>
  <w:style w:type="paragraph" w:customStyle="1" w:styleId="Tabellentitel">
    <w:name w:val="Tabellentitel"/>
    <w:basedOn w:val="Normal"/>
    <w:qFormat/>
    <w:rsid w:val="006635BE"/>
    <w:pPr>
      <w:spacing w:before="180"/>
    </w:pPr>
    <w:rPr>
      <w:b/>
    </w:rPr>
  </w:style>
  <w:style w:type="paragraph" w:customStyle="1" w:styleId="Listenabsatzeingerckt">
    <w:name w:val="Listenabsatz eingerückt"/>
    <w:basedOn w:val="ListParagraph"/>
    <w:qFormat/>
    <w:rsid w:val="00234E6B"/>
    <w:pPr>
      <w:numPr>
        <w:numId w:val="28"/>
      </w:numPr>
      <w:ind w:left="340" w:hanging="170"/>
    </w:pPr>
  </w:style>
  <w:style w:type="table" w:styleId="TableGrid">
    <w:name w:val="Table Grid"/>
    <w:basedOn w:val="TableNormal"/>
    <w:uiPriority w:val="59"/>
    <w:rsid w:val="004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abelle">
    <w:name w:val="AT_Tabelle"/>
    <w:basedOn w:val="TableNormal"/>
    <w:uiPriority w:val="99"/>
    <w:rsid w:val="00992623"/>
    <w:pPr>
      <w:suppressAutoHyphens/>
    </w:pPr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7" w:type="dxa"/>
        <w:left w:w="0" w:type="dxa"/>
        <w:bottom w:w="17" w:type="dxa"/>
        <w:right w:w="0" w:type="dxa"/>
      </w:tblCellMar>
    </w:tblPr>
  </w:style>
  <w:style w:type="paragraph" w:customStyle="1" w:styleId="TechnischesDatum">
    <w:name w:val="Technisches Datum"/>
    <w:basedOn w:val="Tabellentitel"/>
    <w:qFormat/>
    <w:rsid w:val="004F5771"/>
    <w:pPr>
      <w:tabs>
        <w:tab w:val="clear" w:pos="567"/>
        <w:tab w:val="clear" w:pos="3402"/>
      </w:tabs>
      <w:spacing w:before="0" w:after="0" w:line="220" w:lineRule="exact"/>
      <w:ind w:left="567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B"/>
    <w:pPr>
      <w:tabs>
        <w:tab w:val="left" w:pos="567"/>
        <w:tab w:val="left" w:pos="3402"/>
      </w:tabs>
      <w:suppressAutoHyphens/>
      <w:overflowPunct w:val="0"/>
      <w:autoSpaceDE w:val="0"/>
      <w:autoSpaceDN w:val="0"/>
      <w:adjustRightInd w:val="0"/>
      <w:spacing w:after="60" w:line="260" w:lineRule="exact"/>
      <w:textAlignment w:val="baseline"/>
    </w:pPr>
    <w:rPr>
      <w:rFonts w:ascii="Arial" w:hAnsi="Arial"/>
      <w:sz w:val="18"/>
      <w:szCs w:val="18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66B"/>
    <w:pPr>
      <w:keepNext/>
      <w:spacing w:before="240"/>
      <w:outlineLvl w:val="0"/>
    </w:pPr>
    <w:rPr>
      <w:rFonts w:eastAsia="MS Gothic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5BE"/>
    <w:pPr>
      <w:keepNext/>
      <w:spacing w:before="360"/>
      <w:outlineLvl w:val="1"/>
    </w:pPr>
    <w:rPr>
      <w:b/>
      <w:bCs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66B"/>
    <w:rPr>
      <w:rFonts w:ascii="Arial" w:eastAsia="MS Gothic" w:hAnsi="Arial"/>
      <w:b/>
      <w:bCs/>
      <w:kern w:val="32"/>
      <w:sz w:val="28"/>
      <w:szCs w:val="32"/>
      <w:lang w:val="de-DE" w:eastAsia="de-CH"/>
    </w:rPr>
  </w:style>
  <w:style w:type="paragraph" w:styleId="Footer">
    <w:name w:val="footer"/>
    <w:basedOn w:val="Normal"/>
    <w:link w:val="FooterChar"/>
    <w:uiPriority w:val="99"/>
    <w:unhideWhenUsed/>
    <w:rsid w:val="00D90A2E"/>
    <w:pPr>
      <w:tabs>
        <w:tab w:val="clear" w:pos="567"/>
        <w:tab w:val="clear" w:pos="3402"/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D90A2E"/>
    <w:rPr>
      <w:rFonts w:ascii="Arial" w:hAnsi="Arial"/>
      <w:sz w:val="16"/>
      <w:szCs w:val="18"/>
      <w:lang w:val="de-DE" w:eastAsia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8F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060C8F"/>
    <w:rPr>
      <w:rFonts w:ascii="Lucida Grande" w:hAnsi="Lucida Grande" w:cs="Lucida Grande"/>
      <w:sz w:val="18"/>
      <w:szCs w:val="18"/>
      <w:lang w:val="de-DE" w:eastAsia="de-CH"/>
    </w:rPr>
  </w:style>
  <w:style w:type="character" w:styleId="IntenseEmphasis">
    <w:name w:val="Intense Emphasis"/>
    <w:uiPriority w:val="21"/>
    <w:rsid w:val="001227A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rsid w:val="0082639C"/>
    <w:pPr>
      <w:numPr>
        <w:numId w:val="13"/>
      </w:numPr>
      <w:tabs>
        <w:tab w:val="clear" w:pos="567"/>
        <w:tab w:val="clear" w:pos="3402"/>
      </w:tabs>
      <w:ind w:left="170" w:hanging="170"/>
    </w:pPr>
  </w:style>
  <w:style w:type="paragraph" w:customStyle="1" w:styleId="ListParagraph2">
    <w:name w:val="List Paragraph 2"/>
    <w:basedOn w:val="ListParagraph"/>
    <w:rsid w:val="00D77560"/>
    <w:pPr>
      <w:numPr>
        <w:numId w:val="12"/>
      </w:numPr>
      <w:ind w:left="714" w:hanging="357"/>
    </w:pPr>
  </w:style>
  <w:style w:type="paragraph" w:styleId="List">
    <w:name w:val="List"/>
    <w:basedOn w:val="Normal"/>
    <w:uiPriority w:val="99"/>
    <w:unhideWhenUsed/>
    <w:rsid w:val="001227A9"/>
    <w:pPr>
      <w:numPr>
        <w:numId w:val="25"/>
      </w:numPr>
      <w:ind w:left="284" w:hanging="284"/>
    </w:pPr>
  </w:style>
  <w:style w:type="paragraph" w:styleId="List2">
    <w:name w:val="List 2"/>
    <w:basedOn w:val="Normal"/>
    <w:uiPriority w:val="99"/>
    <w:unhideWhenUsed/>
    <w:rsid w:val="00D77560"/>
    <w:pPr>
      <w:numPr>
        <w:numId w:val="26"/>
      </w:numPr>
      <w:ind w:left="568" w:hanging="284"/>
    </w:pPr>
  </w:style>
  <w:style w:type="paragraph" w:customStyle="1" w:styleId="Tabellentitel">
    <w:name w:val="Tabellentitel"/>
    <w:basedOn w:val="Normal"/>
    <w:qFormat/>
    <w:rsid w:val="006635BE"/>
    <w:pPr>
      <w:spacing w:before="180"/>
    </w:pPr>
    <w:rPr>
      <w:b/>
    </w:rPr>
  </w:style>
  <w:style w:type="paragraph" w:customStyle="1" w:styleId="Listenabsatzeingerckt">
    <w:name w:val="Listenabsatz eingerückt"/>
    <w:basedOn w:val="ListParagraph"/>
    <w:qFormat/>
    <w:rsid w:val="00234E6B"/>
    <w:pPr>
      <w:numPr>
        <w:numId w:val="28"/>
      </w:numPr>
      <w:ind w:left="340" w:hanging="170"/>
    </w:pPr>
  </w:style>
  <w:style w:type="table" w:styleId="TableGrid">
    <w:name w:val="Table Grid"/>
    <w:basedOn w:val="TableNormal"/>
    <w:uiPriority w:val="59"/>
    <w:rsid w:val="004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abelle">
    <w:name w:val="AT_Tabelle"/>
    <w:basedOn w:val="TableNormal"/>
    <w:uiPriority w:val="99"/>
    <w:rsid w:val="00992623"/>
    <w:pPr>
      <w:suppressAutoHyphens/>
    </w:pPr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7" w:type="dxa"/>
        <w:left w:w="0" w:type="dxa"/>
        <w:bottom w:w="17" w:type="dxa"/>
        <w:right w:w="0" w:type="dxa"/>
      </w:tblCellMar>
    </w:tblPr>
  </w:style>
  <w:style w:type="paragraph" w:customStyle="1" w:styleId="TechnischesDatum">
    <w:name w:val="Technisches Datum"/>
    <w:basedOn w:val="Tabellentitel"/>
    <w:qFormat/>
    <w:rsid w:val="004F5771"/>
    <w:pPr>
      <w:tabs>
        <w:tab w:val="clear" w:pos="567"/>
        <w:tab w:val="clear" w:pos="3402"/>
      </w:tabs>
      <w:spacing w:before="0" w:after="0" w:line="220" w:lineRule="exact"/>
      <w:ind w:left="56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irgit\Documents\5_Mimix_BS\Auftra&#776;ge\10%20Sauter\Auschreibungstexte\A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0C9EA-3A87-4DC3-AB43-E8F15CA9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AT_Template.dotx</Template>
  <TotalTime>0</TotalTime>
  <Pages>2</Pages>
  <Words>325</Words>
  <Characters>2650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 EY-modulo</vt:lpstr>
      <vt:lpstr>Ausschreibungstext EY-modulo</vt:lpstr>
    </vt:vector>
  </TitlesOfParts>
  <Company>SAUTER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EY-modulo</dc:title>
  <dc:creator>BirgitWalser</dc:creator>
  <cp:lastModifiedBy>chbs01-pdm Administrator</cp:lastModifiedBy>
  <cp:revision>2</cp:revision>
  <cp:lastPrinted>2014-10-30T15:19:00Z</cp:lastPrinted>
  <dcterms:created xsi:type="dcterms:W3CDTF">2014-10-30T15:19:00Z</dcterms:created>
  <dcterms:modified xsi:type="dcterms:W3CDTF">2014-10-30T15:19:00Z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REVISION">
    <vt:lpwstr>02</vt:lpwstr>
  </property>
  <property fmtid="{D5CDD505-2E9C-101B-9397-08002B2CF9AE}" pid="3" name="PROVERSION">
    <vt:lpwstr>01</vt:lpwstr>
  </property>
  <property fmtid="{D5CDD505-2E9C-101B-9397-08002B2CF9AE}" pid="4" name="PROFSTRING8">
    <vt:lpwstr>D100224715</vt:lpwstr>
  </property>
  <property fmtid="{D5CDD505-2E9C-101B-9397-08002B2CF9AE}" pid="5" name="PROORGNAME">
    <vt:lpwstr>AT_EY-RC301F005_DE.docx</vt:lpwstr>
  </property>
</Properties>
</file>